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EE9BE" w14:textId="3FABB28B" w:rsidR="00124070" w:rsidRPr="00914818" w:rsidRDefault="00D6186E" w:rsidP="009453B6">
      <w:pPr>
        <w:widowControl w:val="0"/>
        <w:jc w:val="center"/>
        <w:rPr>
          <w:sz w:val="21"/>
          <w:szCs w:val="21"/>
        </w:rPr>
      </w:pPr>
      <w:proofErr w:type="spellStart"/>
      <w:r w:rsidRPr="00101C66">
        <w:rPr>
          <w:b/>
          <w:sz w:val="21"/>
          <w:szCs w:val="21"/>
        </w:rPr>
        <w:t>Сублицензионный</w:t>
      </w:r>
      <w:proofErr w:type="spellEnd"/>
      <w:r w:rsidRPr="00101C66">
        <w:rPr>
          <w:b/>
          <w:sz w:val="21"/>
          <w:szCs w:val="21"/>
        </w:rPr>
        <w:t xml:space="preserve"> договор </w:t>
      </w:r>
      <w:r w:rsidRPr="00914818">
        <w:rPr>
          <w:b/>
          <w:sz w:val="21"/>
          <w:szCs w:val="21"/>
        </w:rPr>
        <w:t>№</w:t>
      </w:r>
      <w:r w:rsidR="004957B4" w:rsidRPr="00914818">
        <w:rPr>
          <w:b/>
          <w:sz w:val="21"/>
          <w:szCs w:val="21"/>
        </w:rPr>
        <w:t>__________</w:t>
      </w:r>
    </w:p>
    <w:p w14:paraId="00CEE9BF" w14:textId="67F94C16" w:rsidR="00124070" w:rsidRPr="00914818" w:rsidRDefault="00124070" w:rsidP="009453B6">
      <w:pPr>
        <w:widowControl w:val="0"/>
        <w:jc w:val="both"/>
        <w:rPr>
          <w:b/>
          <w:sz w:val="21"/>
          <w:szCs w:val="21"/>
        </w:rPr>
      </w:pPr>
    </w:p>
    <w:p w14:paraId="61E8DEE7" w14:textId="4D705961" w:rsidR="004957B4" w:rsidRPr="00101C66" w:rsidRDefault="004957B4" w:rsidP="009453B6">
      <w:pPr>
        <w:widowControl w:val="0"/>
        <w:jc w:val="both"/>
        <w:rPr>
          <w:b/>
          <w:sz w:val="21"/>
          <w:szCs w:val="21"/>
        </w:rPr>
      </w:pPr>
      <w:proofErr w:type="spellStart"/>
      <w:r w:rsidRPr="00914818">
        <w:rPr>
          <w:sz w:val="21"/>
          <w:szCs w:val="21"/>
        </w:rPr>
        <w:t>мкр</w:t>
      </w:r>
      <w:proofErr w:type="spellEnd"/>
      <w:r w:rsidRPr="00914818">
        <w:rPr>
          <w:sz w:val="21"/>
          <w:szCs w:val="21"/>
        </w:rPr>
        <w:t>. Врангель</w:t>
      </w:r>
      <w:r w:rsidRPr="00914818">
        <w:rPr>
          <w:sz w:val="21"/>
          <w:szCs w:val="21"/>
        </w:rPr>
        <w:tab/>
      </w:r>
      <w:r w:rsidRPr="00914818">
        <w:rPr>
          <w:sz w:val="21"/>
          <w:szCs w:val="21"/>
        </w:rPr>
        <w:tab/>
      </w:r>
      <w:r w:rsidRPr="00914818">
        <w:rPr>
          <w:sz w:val="21"/>
          <w:szCs w:val="21"/>
        </w:rPr>
        <w:tab/>
      </w:r>
      <w:r w:rsidRPr="00914818">
        <w:rPr>
          <w:sz w:val="21"/>
          <w:szCs w:val="21"/>
        </w:rPr>
        <w:tab/>
      </w:r>
      <w:r w:rsidRPr="00914818">
        <w:rPr>
          <w:sz w:val="21"/>
          <w:szCs w:val="21"/>
        </w:rPr>
        <w:tab/>
      </w:r>
      <w:r w:rsidRPr="00914818">
        <w:rPr>
          <w:sz w:val="21"/>
          <w:szCs w:val="21"/>
        </w:rPr>
        <w:tab/>
      </w:r>
      <w:r w:rsidRPr="00914818">
        <w:rPr>
          <w:sz w:val="21"/>
          <w:szCs w:val="21"/>
        </w:rPr>
        <w:tab/>
      </w:r>
      <w:r w:rsidRPr="00914818">
        <w:rPr>
          <w:sz w:val="21"/>
          <w:szCs w:val="21"/>
        </w:rPr>
        <w:tab/>
      </w:r>
      <w:r w:rsidRPr="00914818">
        <w:rPr>
          <w:sz w:val="21"/>
          <w:szCs w:val="21"/>
        </w:rPr>
        <w:tab/>
        <w:t>«</w:t>
      </w:r>
      <w:r w:rsidR="009453B6" w:rsidRPr="00914818">
        <w:rPr>
          <w:sz w:val="21"/>
          <w:szCs w:val="21"/>
        </w:rPr>
        <w:t>____</w:t>
      </w:r>
      <w:proofErr w:type="gramStart"/>
      <w:r w:rsidR="009453B6" w:rsidRPr="00914818">
        <w:rPr>
          <w:sz w:val="21"/>
          <w:szCs w:val="21"/>
        </w:rPr>
        <w:t>_»</w:t>
      </w:r>
      <w:r w:rsidR="009453B6" w:rsidRPr="00101C66">
        <w:rPr>
          <w:sz w:val="21"/>
          <w:szCs w:val="21"/>
        </w:rPr>
        <w:t xml:space="preserve"> </w:t>
      </w:r>
      <w:r w:rsidR="000A37BF">
        <w:rPr>
          <w:sz w:val="21"/>
          <w:szCs w:val="21"/>
        </w:rPr>
        <w:t xml:space="preserve">  </w:t>
      </w:r>
      <w:proofErr w:type="gramEnd"/>
      <w:r w:rsidR="000A37BF">
        <w:rPr>
          <w:sz w:val="21"/>
          <w:szCs w:val="21"/>
        </w:rPr>
        <w:t xml:space="preserve">            </w:t>
      </w:r>
      <w:r w:rsidR="009453B6" w:rsidRPr="00101C66">
        <w:rPr>
          <w:sz w:val="21"/>
          <w:szCs w:val="21"/>
        </w:rPr>
        <w:t xml:space="preserve"> 202</w:t>
      </w:r>
      <w:r w:rsidR="001047E8">
        <w:rPr>
          <w:sz w:val="21"/>
          <w:szCs w:val="21"/>
        </w:rPr>
        <w:t>6</w:t>
      </w:r>
      <w:r w:rsidR="000A37BF">
        <w:rPr>
          <w:sz w:val="21"/>
          <w:szCs w:val="21"/>
        </w:rPr>
        <w:t xml:space="preserve"> </w:t>
      </w:r>
      <w:r w:rsidR="009453B6" w:rsidRPr="00101C66">
        <w:rPr>
          <w:sz w:val="21"/>
          <w:szCs w:val="21"/>
        </w:rPr>
        <w:t>г.</w:t>
      </w:r>
    </w:p>
    <w:p w14:paraId="76527BB0" w14:textId="77777777" w:rsidR="004957B4" w:rsidRPr="00563C8E" w:rsidRDefault="004957B4" w:rsidP="009453B6">
      <w:pPr>
        <w:widowControl w:val="0"/>
        <w:jc w:val="both"/>
        <w:rPr>
          <w:b/>
          <w:sz w:val="21"/>
          <w:szCs w:val="21"/>
        </w:rPr>
      </w:pPr>
    </w:p>
    <w:p w14:paraId="5CC3714B" w14:textId="083946A2" w:rsidR="00844D89" w:rsidRPr="007006A4" w:rsidRDefault="000A37BF" w:rsidP="00C72A4D">
      <w:pPr>
        <w:pStyle w:val="Default"/>
        <w:widowControl w:val="0"/>
        <w:jc w:val="both"/>
        <w:rPr>
          <w:rFonts w:ascii="Times New Roman" w:hAnsi="Times New Roman" w:cs="Times New Roman"/>
          <w:sz w:val="21"/>
          <w:szCs w:val="21"/>
        </w:rPr>
      </w:pPr>
      <w:r w:rsidRPr="000A37BF">
        <w:rPr>
          <w:rFonts w:ascii="Times New Roman" w:hAnsi="Times New Roman" w:cs="Times New Roman"/>
          <w:b/>
          <w:sz w:val="21"/>
          <w:szCs w:val="21"/>
        </w:rPr>
        <w:t xml:space="preserve"> </w:t>
      </w:r>
      <w:r w:rsidR="00AB30C8" w:rsidRPr="00AB30C8">
        <w:rPr>
          <w:rFonts w:ascii="Times New Roman" w:hAnsi="Times New Roman" w:cs="Times New Roman"/>
          <w:b/>
          <w:sz w:val="21"/>
          <w:szCs w:val="21"/>
        </w:rPr>
        <w:t xml:space="preserve">                 </w:t>
      </w:r>
      <w:r w:rsidR="00563C8E" w:rsidRPr="00563C8E">
        <w:rPr>
          <w:rFonts w:ascii="Times New Roman" w:hAnsi="Times New Roman" w:cs="Times New Roman"/>
          <w:b/>
          <w:sz w:val="21"/>
          <w:szCs w:val="21"/>
        </w:rPr>
        <w:t xml:space="preserve"> «</w:t>
      </w:r>
      <w:r w:rsidR="00AB30C8" w:rsidRPr="00AB30C8">
        <w:rPr>
          <w:rFonts w:ascii="Times New Roman" w:hAnsi="Times New Roman" w:cs="Times New Roman"/>
          <w:b/>
          <w:sz w:val="21"/>
          <w:szCs w:val="21"/>
        </w:rPr>
        <w:t xml:space="preserve">            </w:t>
      </w:r>
      <w:r w:rsidR="00563C8E" w:rsidRPr="00563C8E">
        <w:rPr>
          <w:rFonts w:ascii="Times New Roman" w:hAnsi="Times New Roman" w:cs="Times New Roman"/>
          <w:b/>
          <w:sz w:val="21"/>
          <w:szCs w:val="21"/>
        </w:rPr>
        <w:t>»</w:t>
      </w:r>
      <w:r w:rsidR="00563C8E" w:rsidRPr="00563C8E">
        <w:rPr>
          <w:rFonts w:ascii="Times New Roman" w:hAnsi="Times New Roman" w:cs="Times New Roman"/>
          <w:sz w:val="21"/>
          <w:szCs w:val="21"/>
        </w:rPr>
        <w:t xml:space="preserve">, именуемое в дальнейшем </w:t>
      </w:r>
      <w:r w:rsidR="00563C8E" w:rsidRPr="00563C8E">
        <w:rPr>
          <w:rFonts w:ascii="Times New Roman" w:hAnsi="Times New Roman" w:cs="Times New Roman"/>
          <w:b/>
          <w:sz w:val="21"/>
          <w:szCs w:val="21"/>
        </w:rPr>
        <w:t>Лицензиат</w:t>
      </w:r>
      <w:r w:rsidR="00563C8E" w:rsidRPr="00563C8E">
        <w:rPr>
          <w:rFonts w:ascii="Times New Roman" w:hAnsi="Times New Roman" w:cs="Times New Roman"/>
          <w:sz w:val="21"/>
          <w:szCs w:val="21"/>
        </w:rPr>
        <w:t xml:space="preserve">, в лице </w:t>
      </w:r>
      <w:r w:rsidRPr="000A37BF">
        <w:rPr>
          <w:rFonts w:ascii="Times New Roman" w:hAnsi="Times New Roman" w:cs="Times New Roman"/>
          <w:sz w:val="21"/>
          <w:szCs w:val="21"/>
        </w:rPr>
        <w:t xml:space="preserve"> </w:t>
      </w:r>
      <w:r w:rsidR="00AB30C8" w:rsidRPr="00AB30C8">
        <w:rPr>
          <w:rFonts w:ascii="Times New Roman" w:hAnsi="Times New Roman" w:cs="Times New Roman"/>
          <w:sz w:val="21"/>
          <w:szCs w:val="21"/>
        </w:rPr>
        <w:t xml:space="preserve">                                           </w:t>
      </w:r>
      <w:r w:rsidR="00563C8E" w:rsidRPr="00563C8E">
        <w:rPr>
          <w:rFonts w:ascii="Times New Roman" w:hAnsi="Times New Roman" w:cs="Times New Roman"/>
          <w:b/>
          <w:sz w:val="21"/>
          <w:szCs w:val="21"/>
        </w:rPr>
        <w:t xml:space="preserve">, </w:t>
      </w:r>
      <w:r w:rsidR="00563C8E" w:rsidRPr="00563C8E">
        <w:rPr>
          <w:rFonts w:ascii="Times New Roman" w:hAnsi="Times New Roman" w:cs="Times New Roman"/>
          <w:sz w:val="21"/>
          <w:szCs w:val="21"/>
        </w:rPr>
        <w:t xml:space="preserve">действующего на основании </w:t>
      </w:r>
      <w:r w:rsidR="00AB30C8" w:rsidRPr="00AB30C8">
        <w:rPr>
          <w:rFonts w:ascii="Times New Roman" w:hAnsi="Times New Roman" w:cs="Times New Roman"/>
          <w:b/>
          <w:sz w:val="21"/>
          <w:szCs w:val="21"/>
        </w:rPr>
        <w:t xml:space="preserve">                          </w:t>
      </w:r>
      <w:r w:rsidR="00563C8E" w:rsidRPr="00563C8E">
        <w:rPr>
          <w:rFonts w:ascii="Times New Roman" w:hAnsi="Times New Roman" w:cs="Times New Roman"/>
          <w:sz w:val="21"/>
          <w:szCs w:val="21"/>
        </w:rPr>
        <w:t>,</w:t>
      </w:r>
      <w:r w:rsidR="00830E80" w:rsidRPr="00101C66">
        <w:rPr>
          <w:rFonts w:ascii="Times New Roman" w:hAnsi="Times New Roman" w:cs="Times New Roman"/>
          <w:sz w:val="21"/>
          <w:szCs w:val="21"/>
        </w:rPr>
        <w:t xml:space="preserve">с одной стороны, </w:t>
      </w:r>
      <w:bookmarkStart w:id="0" w:name="ТекстовоеПоле6"/>
      <w:r w:rsidR="00830E80" w:rsidRPr="00101C66">
        <w:rPr>
          <w:rFonts w:ascii="Times New Roman" w:hAnsi="Times New Roman" w:cs="Times New Roman"/>
          <w:sz w:val="21"/>
          <w:szCs w:val="21"/>
        </w:rPr>
        <w:t xml:space="preserve">и </w:t>
      </w:r>
      <w:bookmarkEnd w:id="0"/>
      <w:r w:rsidR="008F63E1" w:rsidRPr="00101C66">
        <w:rPr>
          <w:rFonts w:ascii="Times New Roman" w:hAnsi="Times New Roman" w:cs="Times New Roman"/>
          <w:b/>
          <w:sz w:val="21"/>
          <w:szCs w:val="21"/>
        </w:rPr>
        <w:t>АО</w:t>
      </w:r>
      <w:r w:rsidR="0087297B" w:rsidRPr="00101C66">
        <w:rPr>
          <w:rFonts w:ascii="Times New Roman" w:hAnsi="Times New Roman" w:cs="Times New Roman"/>
          <w:b/>
          <w:sz w:val="21"/>
          <w:szCs w:val="21"/>
        </w:rPr>
        <w:t xml:space="preserve"> </w:t>
      </w:r>
      <w:r w:rsidR="008F63E1" w:rsidRPr="00101C66">
        <w:rPr>
          <w:rFonts w:ascii="Times New Roman" w:hAnsi="Times New Roman" w:cs="Times New Roman"/>
          <w:b/>
          <w:sz w:val="21"/>
          <w:szCs w:val="21"/>
        </w:rPr>
        <w:t>“</w:t>
      </w:r>
      <w:r w:rsidR="0087297B" w:rsidRPr="00101C66">
        <w:rPr>
          <w:rFonts w:ascii="Times New Roman" w:hAnsi="Times New Roman" w:cs="Times New Roman"/>
          <w:b/>
          <w:sz w:val="21"/>
          <w:szCs w:val="21"/>
        </w:rPr>
        <w:t xml:space="preserve">Восточный </w:t>
      </w:r>
      <w:r w:rsidR="00424084" w:rsidRPr="00101C66">
        <w:rPr>
          <w:rFonts w:ascii="Times New Roman" w:hAnsi="Times New Roman" w:cs="Times New Roman"/>
          <w:b/>
          <w:sz w:val="21"/>
          <w:szCs w:val="21"/>
        </w:rPr>
        <w:t>П</w:t>
      </w:r>
      <w:r w:rsidR="0087297B" w:rsidRPr="00101C66">
        <w:rPr>
          <w:rFonts w:ascii="Times New Roman" w:hAnsi="Times New Roman" w:cs="Times New Roman"/>
          <w:b/>
          <w:sz w:val="21"/>
          <w:szCs w:val="21"/>
        </w:rPr>
        <w:t>орт</w:t>
      </w:r>
      <w:r w:rsidR="008F63E1" w:rsidRPr="00101C66">
        <w:rPr>
          <w:rFonts w:ascii="Times New Roman" w:hAnsi="Times New Roman" w:cs="Times New Roman"/>
          <w:b/>
          <w:sz w:val="21"/>
          <w:szCs w:val="21"/>
        </w:rPr>
        <w:t>”</w:t>
      </w:r>
      <w:r w:rsidR="00830E80" w:rsidRPr="00101C66">
        <w:rPr>
          <w:rFonts w:ascii="Times New Roman" w:hAnsi="Times New Roman" w:cs="Times New Roman"/>
          <w:b/>
          <w:sz w:val="21"/>
          <w:szCs w:val="21"/>
        </w:rPr>
        <w:t>,</w:t>
      </w:r>
      <w:r w:rsidR="00830E80" w:rsidRPr="00101C66">
        <w:rPr>
          <w:rFonts w:ascii="Times New Roman" w:hAnsi="Times New Roman" w:cs="Times New Roman"/>
          <w:sz w:val="21"/>
          <w:szCs w:val="21"/>
        </w:rPr>
        <w:t xml:space="preserve"> именуемое в дальнейшем</w:t>
      </w:r>
      <w:r w:rsidR="00830E80" w:rsidRPr="00101C66">
        <w:rPr>
          <w:rFonts w:ascii="Times New Roman" w:hAnsi="Times New Roman" w:cs="Times New Roman"/>
          <w:b/>
          <w:sz w:val="21"/>
          <w:szCs w:val="21"/>
        </w:rPr>
        <w:t xml:space="preserve"> Сублицензиат</w:t>
      </w:r>
      <w:r w:rsidR="00830E80" w:rsidRPr="00101C66">
        <w:rPr>
          <w:rFonts w:ascii="Times New Roman" w:hAnsi="Times New Roman" w:cs="Times New Roman"/>
          <w:sz w:val="21"/>
          <w:szCs w:val="21"/>
        </w:rPr>
        <w:t>, в лице</w:t>
      </w:r>
      <w:r w:rsidR="00BB2CFE" w:rsidRPr="00101C66">
        <w:rPr>
          <w:rFonts w:ascii="Times New Roman" w:hAnsi="Times New Roman" w:cs="Times New Roman"/>
          <w:sz w:val="21"/>
          <w:szCs w:val="21"/>
        </w:rPr>
        <w:t xml:space="preserve"> </w:t>
      </w:r>
      <w:r w:rsidR="00BB2CFE" w:rsidRPr="000071E9">
        <w:rPr>
          <w:rFonts w:ascii="Times New Roman" w:hAnsi="Times New Roman" w:cs="Times New Roman"/>
          <w:sz w:val="21"/>
          <w:szCs w:val="21"/>
        </w:rPr>
        <w:t>Управляющего директора</w:t>
      </w:r>
      <w:r w:rsidR="0087297B" w:rsidRPr="000071E9">
        <w:rPr>
          <w:rFonts w:ascii="Times New Roman" w:hAnsi="Times New Roman" w:cs="Times New Roman"/>
          <w:sz w:val="21"/>
          <w:szCs w:val="21"/>
        </w:rPr>
        <w:t xml:space="preserve"> Байбака Ва</w:t>
      </w:r>
      <w:r w:rsidR="00BB2CFE" w:rsidRPr="000071E9">
        <w:rPr>
          <w:rFonts w:ascii="Times New Roman" w:hAnsi="Times New Roman" w:cs="Times New Roman"/>
          <w:sz w:val="21"/>
          <w:szCs w:val="21"/>
        </w:rPr>
        <w:t>д</w:t>
      </w:r>
      <w:r w:rsidR="0087297B" w:rsidRPr="000071E9">
        <w:rPr>
          <w:rFonts w:ascii="Times New Roman" w:hAnsi="Times New Roman" w:cs="Times New Roman"/>
          <w:sz w:val="21"/>
          <w:szCs w:val="21"/>
        </w:rPr>
        <w:t>има Юрьевича</w:t>
      </w:r>
      <w:r w:rsidR="00830E80" w:rsidRPr="000071E9">
        <w:rPr>
          <w:rFonts w:ascii="Times New Roman" w:hAnsi="Times New Roman" w:cs="Times New Roman"/>
          <w:sz w:val="21"/>
          <w:szCs w:val="21"/>
        </w:rPr>
        <w:t>, действующего на основании </w:t>
      </w:r>
      <w:r w:rsidR="0087297B" w:rsidRPr="000071E9">
        <w:rPr>
          <w:rFonts w:ascii="Times New Roman" w:hAnsi="Times New Roman" w:cs="Times New Roman"/>
          <w:sz w:val="21"/>
          <w:szCs w:val="21"/>
        </w:rPr>
        <w:t xml:space="preserve">Доверенности </w:t>
      </w:r>
      <w:r w:rsidR="00195A8D">
        <w:rPr>
          <w:rFonts w:ascii="Times New Roman" w:hAnsi="Times New Roman" w:cs="Times New Roman"/>
          <w:sz w:val="21"/>
          <w:szCs w:val="21"/>
        </w:rPr>
        <w:t>77</w:t>
      </w:r>
      <w:r w:rsidR="000071E9" w:rsidRPr="000071E9">
        <w:rPr>
          <w:rFonts w:ascii="Times New Roman" w:hAnsi="Times New Roman" w:cs="Times New Roman"/>
          <w:sz w:val="21"/>
          <w:szCs w:val="21"/>
        </w:rPr>
        <w:t>/</w:t>
      </w:r>
      <w:r w:rsidR="00195A8D">
        <w:rPr>
          <w:rFonts w:ascii="Times New Roman" w:hAnsi="Times New Roman" w:cs="Times New Roman"/>
          <w:sz w:val="21"/>
          <w:szCs w:val="21"/>
        </w:rPr>
        <w:t>586</w:t>
      </w:r>
      <w:r w:rsidR="000071E9" w:rsidRPr="000071E9">
        <w:rPr>
          <w:rFonts w:ascii="Times New Roman" w:hAnsi="Times New Roman" w:cs="Times New Roman"/>
          <w:sz w:val="21"/>
          <w:szCs w:val="21"/>
        </w:rPr>
        <w:t>-н/</w:t>
      </w:r>
      <w:r w:rsidR="00195A8D">
        <w:rPr>
          <w:rFonts w:ascii="Times New Roman" w:hAnsi="Times New Roman" w:cs="Times New Roman"/>
          <w:sz w:val="21"/>
          <w:szCs w:val="21"/>
        </w:rPr>
        <w:t>77</w:t>
      </w:r>
      <w:r w:rsidR="000071E9" w:rsidRPr="000071E9">
        <w:rPr>
          <w:rFonts w:ascii="Times New Roman" w:hAnsi="Times New Roman" w:cs="Times New Roman"/>
          <w:sz w:val="21"/>
          <w:szCs w:val="21"/>
        </w:rPr>
        <w:t>-202</w:t>
      </w:r>
      <w:r w:rsidR="00195A8D">
        <w:rPr>
          <w:rFonts w:ascii="Times New Roman" w:hAnsi="Times New Roman" w:cs="Times New Roman"/>
          <w:sz w:val="21"/>
          <w:szCs w:val="21"/>
        </w:rPr>
        <w:t>3</w:t>
      </w:r>
      <w:r w:rsidR="000071E9" w:rsidRPr="000071E9">
        <w:rPr>
          <w:rFonts w:ascii="Times New Roman" w:hAnsi="Times New Roman" w:cs="Times New Roman"/>
          <w:sz w:val="21"/>
          <w:szCs w:val="21"/>
        </w:rPr>
        <w:t>-</w:t>
      </w:r>
      <w:r w:rsidR="00195A8D">
        <w:rPr>
          <w:rFonts w:ascii="Times New Roman" w:hAnsi="Times New Roman" w:cs="Times New Roman"/>
          <w:sz w:val="21"/>
          <w:szCs w:val="21"/>
        </w:rPr>
        <w:t>2</w:t>
      </w:r>
      <w:r w:rsidR="000071E9" w:rsidRPr="000071E9">
        <w:rPr>
          <w:rFonts w:ascii="Times New Roman" w:hAnsi="Times New Roman" w:cs="Times New Roman"/>
          <w:sz w:val="21"/>
          <w:szCs w:val="21"/>
        </w:rPr>
        <w:t>-</w:t>
      </w:r>
      <w:r w:rsidR="00195A8D">
        <w:rPr>
          <w:rFonts w:ascii="Times New Roman" w:hAnsi="Times New Roman" w:cs="Times New Roman"/>
          <w:sz w:val="21"/>
          <w:szCs w:val="21"/>
        </w:rPr>
        <w:t>889</w:t>
      </w:r>
      <w:r w:rsidR="000071E9" w:rsidRPr="000071E9">
        <w:rPr>
          <w:rFonts w:ascii="Times New Roman" w:hAnsi="Times New Roman" w:cs="Times New Roman"/>
          <w:sz w:val="21"/>
          <w:szCs w:val="21"/>
        </w:rPr>
        <w:t xml:space="preserve"> от </w:t>
      </w:r>
      <w:r w:rsidR="00195A8D">
        <w:rPr>
          <w:rFonts w:ascii="Times New Roman" w:hAnsi="Times New Roman" w:cs="Times New Roman"/>
          <w:sz w:val="21"/>
          <w:szCs w:val="21"/>
        </w:rPr>
        <w:t>10</w:t>
      </w:r>
      <w:r w:rsidR="000071E9" w:rsidRPr="000071E9">
        <w:rPr>
          <w:rFonts w:ascii="Times New Roman" w:hAnsi="Times New Roman" w:cs="Times New Roman"/>
          <w:sz w:val="21"/>
          <w:szCs w:val="21"/>
        </w:rPr>
        <w:t>.</w:t>
      </w:r>
      <w:r w:rsidR="00195A8D">
        <w:rPr>
          <w:rFonts w:ascii="Times New Roman" w:hAnsi="Times New Roman" w:cs="Times New Roman"/>
          <w:sz w:val="21"/>
          <w:szCs w:val="21"/>
        </w:rPr>
        <w:t>08</w:t>
      </w:r>
      <w:r w:rsidR="000071E9" w:rsidRPr="000071E9">
        <w:rPr>
          <w:rFonts w:ascii="Times New Roman" w:hAnsi="Times New Roman" w:cs="Times New Roman"/>
          <w:sz w:val="21"/>
          <w:szCs w:val="21"/>
        </w:rPr>
        <w:t>.202</w:t>
      </w:r>
      <w:r w:rsidR="00195A8D">
        <w:rPr>
          <w:rFonts w:ascii="Times New Roman" w:hAnsi="Times New Roman" w:cs="Times New Roman"/>
          <w:sz w:val="21"/>
          <w:szCs w:val="21"/>
        </w:rPr>
        <w:t>3</w:t>
      </w:r>
      <w:r w:rsidR="000071E9" w:rsidRPr="000071E9">
        <w:rPr>
          <w:rFonts w:ascii="Times New Roman" w:hAnsi="Times New Roman" w:cs="Times New Roman"/>
          <w:sz w:val="21"/>
          <w:szCs w:val="21"/>
        </w:rPr>
        <w:t xml:space="preserve"> года</w:t>
      </w:r>
      <w:r w:rsidR="00830E80" w:rsidRPr="00101C66">
        <w:rPr>
          <w:rFonts w:ascii="Times New Roman" w:hAnsi="Times New Roman" w:cs="Times New Roman"/>
          <w:sz w:val="21"/>
          <w:szCs w:val="21"/>
        </w:rPr>
        <w:t>, с другой стороны, вместе именуемые — Стороны, а каждое по отдельности — Сторона, заключили настоящий Договор о нижеследующем.</w:t>
      </w:r>
    </w:p>
    <w:p w14:paraId="41EC5920" w14:textId="77777777" w:rsidR="00C72A4D" w:rsidRPr="007006A4" w:rsidRDefault="00C72A4D" w:rsidP="00C72A4D">
      <w:pPr>
        <w:pStyle w:val="Default"/>
        <w:widowControl w:val="0"/>
        <w:jc w:val="both"/>
        <w:rPr>
          <w:rFonts w:ascii="Times New Roman" w:hAnsi="Times New Roman" w:cs="Times New Roman"/>
          <w:sz w:val="21"/>
          <w:szCs w:val="21"/>
        </w:rPr>
      </w:pPr>
    </w:p>
    <w:p w14:paraId="00CEE9C9" w14:textId="77777777" w:rsidR="00124070" w:rsidRPr="00101C66" w:rsidRDefault="00D6186E" w:rsidP="009453B6">
      <w:pPr>
        <w:widowControl w:val="0"/>
        <w:numPr>
          <w:ilvl w:val="0"/>
          <w:numId w:val="1"/>
        </w:numPr>
        <w:tabs>
          <w:tab w:val="clear" w:pos="720"/>
          <w:tab w:val="num" w:pos="561"/>
        </w:tabs>
        <w:ind w:left="0" w:firstLine="0"/>
        <w:jc w:val="both"/>
        <w:rPr>
          <w:b/>
          <w:sz w:val="21"/>
          <w:szCs w:val="21"/>
        </w:rPr>
      </w:pPr>
      <w:r w:rsidRPr="00101C66">
        <w:rPr>
          <w:b/>
          <w:sz w:val="21"/>
          <w:szCs w:val="21"/>
        </w:rPr>
        <w:t>Предмет Договора</w:t>
      </w:r>
    </w:p>
    <w:p w14:paraId="00CEE9CB" w14:textId="59AC0356" w:rsidR="00124070" w:rsidRDefault="00844D89" w:rsidP="009453B6">
      <w:pPr>
        <w:widowControl w:val="0"/>
        <w:numPr>
          <w:ilvl w:val="1"/>
          <w:numId w:val="1"/>
        </w:numPr>
        <w:tabs>
          <w:tab w:val="num" w:pos="561"/>
        </w:tabs>
        <w:ind w:left="0" w:firstLine="0"/>
        <w:jc w:val="both"/>
        <w:rPr>
          <w:sz w:val="21"/>
          <w:szCs w:val="21"/>
        </w:rPr>
      </w:pPr>
      <w:r w:rsidRPr="00101C66">
        <w:rPr>
          <w:sz w:val="21"/>
          <w:szCs w:val="21"/>
        </w:rPr>
        <w:t>Лицензиат предоставляет Сублицензиату за вознаграждение в порядке и на условиях, изложенных в настоящем Договоре, право использования программ для ЭВМ, предусмотренных в Спецификации (Приложение № 1 к Договору), на условиях простой (неисключительной) лицензии в пределах и способами, которые установлены настоящим Договором, а Сублицензиат обязуется принять и оплатить вознаграждение Лицензиату за предоставленные права использования программ для ЭВМ на условиях настоящего Договора и Спецификации.</w:t>
      </w:r>
    </w:p>
    <w:p w14:paraId="3708F31A" w14:textId="23647EE7" w:rsidR="004C5172" w:rsidRDefault="004C5172" w:rsidP="009453B6">
      <w:pPr>
        <w:widowControl w:val="0"/>
        <w:numPr>
          <w:ilvl w:val="1"/>
          <w:numId w:val="1"/>
        </w:numPr>
        <w:tabs>
          <w:tab w:val="num" w:pos="561"/>
        </w:tabs>
        <w:ind w:left="0" w:firstLine="0"/>
        <w:jc w:val="both"/>
        <w:rPr>
          <w:sz w:val="21"/>
          <w:szCs w:val="21"/>
        </w:rPr>
      </w:pPr>
      <w:r w:rsidRPr="004C5172">
        <w:rPr>
          <w:sz w:val="21"/>
          <w:szCs w:val="21"/>
        </w:rPr>
        <w:t>Настоящим Лицензиат подтверждает, что он действует в пределах прав и полномочий, предоставленных ему правообладателем программ для ЭВМ, и на момент предоставления (передачи) Сублицензиату прав на использование программ для ЭВМ обладает ими в необходимом объеме.</w:t>
      </w:r>
    </w:p>
    <w:p w14:paraId="61651F09" w14:textId="0629F7CA" w:rsidR="004C5172" w:rsidRPr="00914818" w:rsidRDefault="004C5172" w:rsidP="009453B6">
      <w:pPr>
        <w:widowControl w:val="0"/>
        <w:numPr>
          <w:ilvl w:val="1"/>
          <w:numId w:val="1"/>
        </w:numPr>
        <w:tabs>
          <w:tab w:val="num" w:pos="561"/>
        </w:tabs>
        <w:ind w:left="0" w:firstLine="0"/>
        <w:jc w:val="both"/>
        <w:rPr>
          <w:i/>
          <w:sz w:val="21"/>
          <w:szCs w:val="21"/>
        </w:rPr>
      </w:pPr>
      <w:r w:rsidRPr="004C5172">
        <w:rPr>
          <w:sz w:val="21"/>
          <w:szCs w:val="21"/>
        </w:rPr>
        <w:t>Программы зарегистрированы в федеральном органе исполнительной власти по интеллектуальной собственности (Свидетельство о регистрации программы для ЭВМ от "_____" ________ ____г. № ___________).</w:t>
      </w:r>
      <w:r w:rsidR="00914818">
        <w:rPr>
          <w:sz w:val="21"/>
          <w:szCs w:val="21"/>
        </w:rPr>
        <w:t xml:space="preserve"> </w:t>
      </w:r>
      <w:r w:rsidRPr="00914818">
        <w:rPr>
          <w:i/>
          <w:sz w:val="21"/>
          <w:szCs w:val="21"/>
        </w:rPr>
        <w:t>Либо указать вариант: Программы не зарегистрированы в федеральном органе исполнительной власти по интеллектуальной собственности. (Включается в договор как применимо по итогам заключения с конкретным контрагентом).</w:t>
      </w:r>
    </w:p>
    <w:p w14:paraId="57882797" w14:textId="77777777" w:rsidR="00844D89" w:rsidRPr="00101C66" w:rsidRDefault="00844D89" w:rsidP="009453B6">
      <w:pPr>
        <w:widowControl w:val="0"/>
        <w:jc w:val="both"/>
        <w:rPr>
          <w:sz w:val="21"/>
          <w:szCs w:val="21"/>
        </w:rPr>
      </w:pPr>
    </w:p>
    <w:p w14:paraId="00CEE9CC" w14:textId="77777777" w:rsidR="00124070" w:rsidRPr="00101C66" w:rsidRDefault="00D6186E" w:rsidP="009453B6">
      <w:pPr>
        <w:widowControl w:val="0"/>
        <w:numPr>
          <w:ilvl w:val="0"/>
          <w:numId w:val="1"/>
        </w:numPr>
        <w:tabs>
          <w:tab w:val="clear" w:pos="720"/>
          <w:tab w:val="num" w:pos="561"/>
        </w:tabs>
        <w:ind w:left="0" w:firstLine="0"/>
        <w:jc w:val="both"/>
        <w:rPr>
          <w:b/>
          <w:sz w:val="21"/>
          <w:szCs w:val="21"/>
        </w:rPr>
      </w:pPr>
      <w:r w:rsidRPr="00101C66">
        <w:rPr>
          <w:b/>
          <w:sz w:val="21"/>
          <w:szCs w:val="21"/>
        </w:rPr>
        <w:t>Порядок предоставления права использования программ для ЭВМ</w:t>
      </w:r>
    </w:p>
    <w:p w14:paraId="593FD122" w14:textId="592A79C1" w:rsidR="00B15B8B" w:rsidRPr="00101C66" w:rsidRDefault="00B15B8B" w:rsidP="009453B6">
      <w:pPr>
        <w:widowControl w:val="0"/>
        <w:numPr>
          <w:ilvl w:val="1"/>
          <w:numId w:val="1"/>
        </w:numPr>
        <w:tabs>
          <w:tab w:val="num" w:pos="561"/>
        </w:tabs>
        <w:ind w:left="0" w:firstLine="0"/>
        <w:jc w:val="both"/>
        <w:rPr>
          <w:sz w:val="21"/>
          <w:szCs w:val="21"/>
        </w:rPr>
      </w:pPr>
      <w:r w:rsidRPr="00101C66">
        <w:rPr>
          <w:sz w:val="21"/>
          <w:szCs w:val="21"/>
        </w:rPr>
        <w:t xml:space="preserve">Лицензиат передает Сублицензиату права на использование Программ по настоящему Договору на срок </w:t>
      </w:r>
      <w:r w:rsidR="005320D7" w:rsidRPr="00101C66">
        <w:rPr>
          <w:sz w:val="21"/>
          <w:szCs w:val="21"/>
        </w:rPr>
        <w:t>12 месяцев</w:t>
      </w:r>
      <w:r w:rsidRPr="00101C66">
        <w:rPr>
          <w:sz w:val="21"/>
          <w:szCs w:val="21"/>
        </w:rPr>
        <w:t>.</w:t>
      </w:r>
    </w:p>
    <w:p w14:paraId="7E6D9D33" w14:textId="1F91064D" w:rsidR="00B15B8B" w:rsidRPr="00101C66" w:rsidRDefault="00844D89" w:rsidP="009453B6">
      <w:pPr>
        <w:widowControl w:val="0"/>
        <w:numPr>
          <w:ilvl w:val="1"/>
          <w:numId w:val="1"/>
        </w:numPr>
        <w:tabs>
          <w:tab w:val="num" w:pos="561"/>
        </w:tabs>
        <w:ind w:left="0" w:firstLine="0"/>
        <w:jc w:val="both"/>
        <w:rPr>
          <w:sz w:val="21"/>
          <w:szCs w:val="21"/>
        </w:rPr>
      </w:pPr>
      <w:r w:rsidRPr="00101C66">
        <w:rPr>
          <w:sz w:val="21"/>
          <w:szCs w:val="21"/>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в п. 2.1 Договора</w:t>
      </w:r>
      <w:r w:rsidR="007006A4">
        <w:rPr>
          <w:sz w:val="21"/>
          <w:szCs w:val="21"/>
        </w:rPr>
        <w:t>.</w:t>
      </w:r>
    </w:p>
    <w:p w14:paraId="00CEE9CF" w14:textId="73023603" w:rsidR="00124070" w:rsidRPr="00101C66" w:rsidRDefault="00715910" w:rsidP="009453B6">
      <w:pPr>
        <w:widowControl w:val="0"/>
        <w:numPr>
          <w:ilvl w:val="1"/>
          <w:numId w:val="1"/>
        </w:numPr>
        <w:tabs>
          <w:tab w:val="num" w:pos="561"/>
        </w:tabs>
        <w:ind w:left="0" w:firstLine="0"/>
        <w:jc w:val="both"/>
        <w:rPr>
          <w:sz w:val="21"/>
          <w:szCs w:val="21"/>
        </w:rPr>
      </w:pPr>
      <w:r w:rsidRPr="00101C66">
        <w:rPr>
          <w:sz w:val="21"/>
          <w:szCs w:val="21"/>
        </w:rPr>
        <w:t xml:space="preserve">Лицензиат посредством телекоммуникационных каналов связи направляет на адрес электронной почты Сублицензиата admin@vostport.ru </w:t>
      </w:r>
      <w:r w:rsidR="00800FE6" w:rsidRPr="00101C66">
        <w:rPr>
          <w:sz w:val="21"/>
          <w:szCs w:val="21"/>
        </w:rPr>
        <w:t xml:space="preserve">ключ активации </w:t>
      </w:r>
      <w:r w:rsidRPr="00101C66">
        <w:rPr>
          <w:sz w:val="21"/>
          <w:szCs w:val="21"/>
        </w:rPr>
        <w:t xml:space="preserve">лицензии на право использования программ </w:t>
      </w:r>
      <w:r w:rsidR="0003530F" w:rsidRPr="00101C66">
        <w:rPr>
          <w:sz w:val="21"/>
          <w:szCs w:val="21"/>
        </w:rPr>
        <w:t>в срок</w:t>
      </w:r>
      <w:r w:rsidRPr="00101C66">
        <w:rPr>
          <w:sz w:val="21"/>
          <w:szCs w:val="21"/>
        </w:rPr>
        <w:t xml:space="preserve"> не более </w:t>
      </w:r>
      <w:r w:rsidR="0003530F">
        <w:rPr>
          <w:sz w:val="21"/>
          <w:szCs w:val="21"/>
        </w:rPr>
        <w:t>10</w:t>
      </w:r>
      <w:r w:rsidRPr="00101C66">
        <w:rPr>
          <w:sz w:val="21"/>
          <w:szCs w:val="21"/>
        </w:rPr>
        <w:t xml:space="preserve"> рабочих дней с момента заключения договора. </w:t>
      </w:r>
      <w:r w:rsidR="00AF0DA2" w:rsidRPr="00101C66">
        <w:rPr>
          <w:sz w:val="21"/>
          <w:szCs w:val="21"/>
        </w:rPr>
        <w:t xml:space="preserve">Активация ключа производится ответственным сотрудником Сублицензиата через консоль управления, размещенной на сервере АО “Восточный Порт”. </w:t>
      </w:r>
      <w:r w:rsidRPr="00101C66">
        <w:rPr>
          <w:sz w:val="21"/>
          <w:szCs w:val="21"/>
        </w:rPr>
        <w:t>Право использования программ для ЭВМ считается предоставленным Сублицензиату, и Сублицензиат вправе начать использование программ для ЭВМ с момента получения Сублицензиатом лицензии на право использования программ.</w:t>
      </w:r>
    </w:p>
    <w:p w14:paraId="5D3E5ABF" w14:textId="77777777" w:rsidR="0003530F" w:rsidRDefault="0003530F" w:rsidP="009453B6">
      <w:pPr>
        <w:widowControl w:val="0"/>
        <w:numPr>
          <w:ilvl w:val="1"/>
          <w:numId w:val="1"/>
        </w:numPr>
        <w:tabs>
          <w:tab w:val="num" w:pos="561"/>
        </w:tabs>
        <w:ind w:left="0" w:firstLine="0"/>
        <w:jc w:val="both"/>
        <w:rPr>
          <w:sz w:val="21"/>
          <w:szCs w:val="21"/>
        </w:rPr>
      </w:pPr>
      <w:r w:rsidRPr="0003530F">
        <w:rPr>
          <w:sz w:val="21"/>
          <w:szCs w:val="21"/>
        </w:rPr>
        <w:t>Не позднее 5 (пяти) рабочих дней с даты получения Сублицензиатом лицензии на право использования программ Лицензиат направляет Сублицензиату /универсальный передаточный документ (далее-УПД)/ или /Акт приема-передачи прав (далее - Акт) (указать как применимо по итогам закупки)/ в 2-х экземплярах и счет-фактуру (указывается если Лицензиат является налогоплательщиком по НДС и не применяет УПД). Сублицензиат в течение 5 (пяти) рабочих дней с момента получения УПД/Акта подписывает и направляет Лицензиату один экземпляр УПД/Акта или направляет мотивированный отказ от его подписания. В случае если в установленный настоящим пунктом срок Сублицензиат не направит Лицензиату подписанный УПД/Акт или мотивированный отказ от его подписания, УПД/Акт считается подписанным Сублицензиатом без замечаний в последний день срока, установленного для его подписания.</w:t>
      </w:r>
    </w:p>
    <w:p w14:paraId="00CEE9D1" w14:textId="14F384E7"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 xml:space="preserve">В случае использования правообладателем программ для ЭВМ технических средств защиты использования программ для ЭВМ, Лицензиат обязуется не позднее 1 (одного) дня с даты предоставления права использования программ для ЭВМ обеспечить Сублицензиату возможность использования соответствующих программ для ЭВМ, в том числе путём сообщения ему необходимых ключей доступа и паролей. </w:t>
      </w:r>
    </w:p>
    <w:p w14:paraId="00CEE9D2" w14:textId="77777777"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 xml:space="preserve">Лицензиат гарантирует, что он обладает всеми законными основаниями для предоставления Сублицензиату права использования программ для ЭВМ по настоящему Договору. </w:t>
      </w:r>
    </w:p>
    <w:p w14:paraId="00CEE9D3" w14:textId="199C3974"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 xml:space="preserve">Сублицензиату известны важнейшие функциональные свойства программ для ЭВМ, предусмотренных настоящим Договором, Сублицензиат несет риск соответствия указанных программ для ЭВМ своим пожеланиям и потребностям. Лицензиат не несет ответственности за какие-либо убытки, </w:t>
      </w:r>
      <w:r w:rsidRPr="00101C66">
        <w:rPr>
          <w:sz w:val="21"/>
          <w:szCs w:val="21"/>
        </w:rPr>
        <w:lastRenderedPageBreak/>
        <w:t>возникшие вследствие ненадлежащего использования или невозможности использования программы для ЭВМ, возникших по вине Сублицензиата.</w:t>
      </w:r>
    </w:p>
    <w:p w14:paraId="69405C60" w14:textId="730B2B9A" w:rsidR="000F1DF6" w:rsidRPr="00101C66" w:rsidRDefault="000F1DF6" w:rsidP="009453B6">
      <w:pPr>
        <w:widowControl w:val="0"/>
        <w:numPr>
          <w:ilvl w:val="1"/>
          <w:numId w:val="1"/>
        </w:numPr>
        <w:tabs>
          <w:tab w:val="num" w:pos="561"/>
        </w:tabs>
        <w:ind w:left="0" w:firstLine="0"/>
        <w:jc w:val="both"/>
        <w:rPr>
          <w:sz w:val="21"/>
          <w:szCs w:val="21"/>
        </w:rPr>
      </w:pPr>
      <w:r w:rsidRPr="00101C66">
        <w:rPr>
          <w:sz w:val="21"/>
          <w:szCs w:val="21"/>
        </w:rPr>
        <w:t>Лицензиат гарантирует, что Программы предоставляются Сублицензиату на законных основаниях, без нарушения прав третьих лиц, не нарушают никаких прав третьих лиц, в том числе не порочат честь, достоинство и деловую репутацию, и не нарушают действующее законодательство Российской Федерации, а также право, применимое к Программам.</w:t>
      </w:r>
    </w:p>
    <w:p w14:paraId="0E949DCC" w14:textId="3DC58323" w:rsidR="000F1DF6" w:rsidRPr="00101C66" w:rsidRDefault="00844D89" w:rsidP="009453B6">
      <w:pPr>
        <w:widowControl w:val="0"/>
        <w:numPr>
          <w:ilvl w:val="1"/>
          <w:numId w:val="1"/>
        </w:numPr>
        <w:tabs>
          <w:tab w:val="num" w:pos="561"/>
        </w:tabs>
        <w:ind w:left="0" w:firstLine="0"/>
        <w:jc w:val="both"/>
        <w:rPr>
          <w:sz w:val="21"/>
          <w:szCs w:val="21"/>
        </w:rPr>
      </w:pPr>
      <w:r w:rsidRPr="00101C66">
        <w:rPr>
          <w:sz w:val="21"/>
          <w:szCs w:val="21"/>
        </w:rPr>
        <w:t>Лицензиат гарантирует, что на момент предоставления неисключительной лицензии на Программы Лицензиат не будет связан какими-либо обязательствами с третьими лицами, способными тем или иным образом помешать полному или частичному осуществлению всех положений настоящего Договора.</w:t>
      </w:r>
    </w:p>
    <w:p w14:paraId="7FD41B93" w14:textId="77777777" w:rsidR="004E01A6" w:rsidRDefault="000F1DF6" w:rsidP="004D20E8">
      <w:pPr>
        <w:widowControl w:val="0"/>
        <w:numPr>
          <w:ilvl w:val="1"/>
          <w:numId w:val="1"/>
        </w:numPr>
        <w:tabs>
          <w:tab w:val="num" w:pos="561"/>
        </w:tabs>
        <w:ind w:left="0" w:firstLine="0"/>
        <w:jc w:val="both"/>
        <w:rPr>
          <w:sz w:val="21"/>
          <w:szCs w:val="21"/>
        </w:rPr>
      </w:pPr>
      <w:r w:rsidRPr="00101C66">
        <w:rPr>
          <w:sz w:val="21"/>
          <w:szCs w:val="21"/>
        </w:rPr>
        <w:t>В случае если гарантии, содержащиеся в настоящем разделе Договора, будут нарушены, Лицензиат обязуется принять меры, которые обеспечат Сублицензиату беспрепятственное использование предоставленных по настоящему Договору прав, а в случае невозможности обеспечить беспрепятственное использование предоставленных прав возместить Сублицензиату понесенные убытки, которые могут возникнуть у Сублицензиата в связи с таким нарушением гарантий.</w:t>
      </w:r>
    </w:p>
    <w:p w14:paraId="5DCE2AF5" w14:textId="442C0C62" w:rsidR="004D20E8" w:rsidRPr="004E01A6" w:rsidRDefault="004D20E8" w:rsidP="004D20E8">
      <w:pPr>
        <w:widowControl w:val="0"/>
        <w:numPr>
          <w:ilvl w:val="1"/>
          <w:numId w:val="1"/>
        </w:numPr>
        <w:tabs>
          <w:tab w:val="num" w:pos="561"/>
        </w:tabs>
        <w:ind w:left="0" w:firstLine="0"/>
        <w:jc w:val="both"/>
        <w:rPr>
          <w:sz w:val="21"/>
          <w:szCs w:val="21"/>
        </w:rPr>
      </w:pPr>
      <w:r w:rsidRPr="004E01A6">
        <w:rPr>
          <w:sz w:val="21"/>
          <w:szCs w:val="21"/>
        </w:rPr>
        <w:t>Лице</w:t>
      </w:r>
      <w:r w:rsidR="004E01A6">
        <w:rPr>
          <w:sz w:val="21"/>
          <w:szCs w:val="21"/>
        </w:rPr>
        <w:t>н</w:t>
      </w:r>
      <w:r w:rsidRPr="004E01A6">
        <w:rPr>
          <w:sz w:val="21"/>
          <w:szCs w:val="21"/>
        </w:rPr>
        <w:t>зиат, являющийся налогоплательщиком по НДС, признаваемым таковым в соответствии с Главой 21 Налогового кодекса РФ, выставляет универсальный передаточный документ (далее- УПД) по форме, рекомендуемой ФНС России в Письме от 21.10.2013г., оформленный в соответствии с требованиями пунктов 5 и 6 статьи 169 НК РФ с учетом изменений, вносимых в Постановление Правительства РФ от 26 декабря 2011 г. N 1137 , а также показателей, установленных как обязательные пунктом 2 статьи 9 Закона N 402-ФЗ "О бухгалтерском учете".</w:t>
      </w:r>
    </w:p>
    <w:p w14:paraId="4C187D59" w14:textId="1E083D0B" w:rsidR="00C57A96" w:rsidRDefault="004D20E8" w:rsidP="004D20E8">
      <w:pPr>
        <w:widowControl w:val="0"/>
        <w:jc w:val="both"/>
        <w:rPr>
          <w:sz w:val="21"/>
          <w:szCs w:val="21"/>
        </w:rPr>
      </w:pPr>
      <w:r w:rsidRPr="004D20E8">
        <w:rPr>
          <w:sz w:val="21"/>
          <w:szCs w:val="21"/>
        </w:rPr>
        <w:t xml:space="preserve"> В качестве формы первичного учетного документа и счета-фактуры для подтверждения расходов Стороны используют УПД со статусом “1”</w:t>
      </w:r>
      <w:r w:rsidR="00C57A96">
        <w:rPr>
          <w:sz w:val="21"/>
          <w:szCs w:val="21"/>
        </w:rPr>
        <w:t>.</w:t>
      </w:r>
    </w:p>
    <w:p w14:paraId="29C1C8B0" w14:textId="628D9E1D" w:rsidR="00C57A96" w:rsidRPr="00C57A96" w:rsidRDefault="00C57A96" w:rsidP="00C57A96">
      <w:pPr>
        <w:widowControl w:val="0"/>
        <w:jc w:val="both"/>
        <w:rPr>
          <w:i/>
          <w:iCs/>
          <w:sz w:val="21"/>
          <w:szCs w:val="21"/>
        </w:rPr>
      </w:pPr>
      <w:r w:rsidRPr="00C57A96">
        <w:rPr>
          <w:i/>
          <w:iCs/>
          <w:sz w:val="21"/>
          <w:szCs w:val="21"/>
        </w:rPr>
        <w:t>При применении Лицензиатом счет-фактуры текст п. 2.11 прописывается в Договоре в следующей редакции:</w:t>
      </w:r>
    </w:p>
    <w:p w14:paraId="00CEE9D4" w14:textId="50196EAA" w:rsidR="00124070" w:rsidRDefault="00C57A96" w:rsidP="00C57A96">
      <w:pPr>
        <w:widowControl w:val="0"/>
        <w:jc w:val="both"/>
        <w:rPr>
          <w:i/>
          <w:iCs/>
          <w:sz w:val="21"/>
          <w:szCs w:val="21"/>
        </w:rPr>
      </w:pPr>
      <w:r w:rsidRPr="00C57A96">
        <w:rPr>
          <w:i/>
          <w:iCs/>
          <w:sz w:val="21"/>
          <w:szCs w:val="21"/>
        </w:rPr>
        <w:t>Лицензиат, являющийся налогоплательщиком НДС, признаваемым таковым в соответствии с Главой 21 Налогового кодекса РФ, обязан в соответствии с п.3 ст.168 Налогового кодекса РФ при реализации (передаче) прав использования программ для ЭВМ, выставить счет-фактуру по установленной форме в порядке и в сроки в соответствии с требованиями статьи 169 Налогового кодекса РФ.</w:t>
      </w:r>
    </w:p>
    <w:p w14:paraId="01D34DD3" w14:textId="77777777" w:rsidR="007006A4" w:rsidRDefault="007006A4" w:rsidP="00C57A96">
      <w:pPr>
        <w:widowControl w:val="0"/>
        <w:jc w:val="both"/>
        <w:rPr>
          <w:i/>
          <w:iCs/>
          <w:sz w:val="21"/>
          <w:szCs w:val="21"/>
        </w:rPr>
      </w:pPr>
    </w:p>
    <w:p w14:paraId="42B0C057" w14:textId="64E967A7" w:rsidR="007006A4" w:rsidRPr="007006A4" w:rsidRDefault="007006A4" w:rsidP="007006A4">
      <w:pPr>
        <w:widowControl w:val="0"/>
        <w:jc w:val="both"/>
        <w:rPr>
          <w:i/>
          <w:iCs/>
          <w:sz w:val="21"/>
          <w:szCs w:val="21"/>
        </w:rPr>
      </w:pPr>
      <w:r w:rsidRPr="007006A4">
        <w:rPr>
          <w:i/>
          <w:iCs/>
          <w:sz w:val="21"/>
          <w:szCs w:val="21"/>
        </w:rPr>
        <w:t xml:space="preserve">В случае если Лицензиат не является налогоплательщиком по НДС или освобожден от налогообложения по НДС согласно </w:t>
      </w:r>
      <w:proofErr w:type="spellStart"/>
      <w:r w:rsidRPr="007006A4">
        <w:rPr>
          <w:i/>
          <w:iCs/>
          <w:sz w:val="21"/>
          <w:szCs w:val="21"/>
        </w:rPr>
        <w:t>пп</w:t>
      </w:r>
      <w:proofErr w:type="spellEnd"/>
      <w:r w:rsidRPr="007006A4">
        <w:rPr>
          <w:i/>
          <w:iCs/>
          <w:sz w:val="21"/>
          <w:szCs w:val="21"/>
        </w:rPr>
        <w:t>. 26) п. 2 СТ. 149 НК РФ и применяет УПД текст п. 2.11 прописывается в Договоре в следующей редакции:</w:t>
      </w:r>
    </w:p>
    <w:p w14:paraId="2505248C" w14:textId="28AB934E" w:rsidR="007006A4" w:rsidRDefault="007006A4" w:rsidP="007006A4">
      <w:pPr>
        <w:widowControl w:val="0"/>
        <w:jc w:val="both"/>
        <w:rPr>
          <w:i/>
          <w:iCs/>
          <w:sz w:val="21"/>
          <w:szCs w:val="21"/>
        </w:rPr>
      </w:pPr>
      <w:r w:rsidRPr="007006A4">
        <w:rPr>
          <w:i/>
          <w:iCs/>
          <w:sz w:val="21"/>
          <w:szCs w:val="21"/>
        </w:rPr>
        <w:t>2.1</w:t>
      </w:r>
      <w:r w:rsidR="009D395E" w:rsidRPr="009D395E">
        <w:rPr>
          <w:i/>
          <w:iCs/>
          <w:sz w:val="21"/>
          <w:szCs w:val="21"/>
        </w:rPr>
        <w:t>1</w:t>
      </w:r>
      <w:r w:rsidRPr="007006A4">
        <w:rPr>
          <w:i/>
          <w:iCs/>
          <w:sz w:val="21"/>
          <w:szCs w:val="21"/>
        </w:rPr>
        <w:t>. Лицензиат выставляет универсальный передаточный документ (далее- УПД) по форме, рекомендуемой ФНС России в Письме от 21.10.2013г., оформленный в соответствии с требованиями, установленными как обязательные пунктом 2 статьи 9 Закона N 402-ФЗ "О бухгалтерском учете". В качестве формы первичного учетного документа для подтверждения расходов Стороны используют УПД со статусом “2”.</w:t>
      </w:r>
    </w:p>
    <w:p w14:paraId="445E8147" w14:textId="77777777" w:rsidR="00457DDA" w:rsidRDefault="00457DDA" w:rsidP="007006A4">
      <w:pPr>
        <w:widowControl w:val="0"/>
        <w:jc w:val="both"/>
        <w:rPr>
          <w:i/>
          <w:iCs/>
          <w:sz w:val="21"/>
          <w:szCs w:val="21"/>
        </w:rPr>
      </w:pPr>
    </w:p>
    <w:p w14:paraId="593EF2F9" w14:textId="1874654A" w:rsidR="00457DDA" w:rsidRDefault="00457DDA" w:rsidP="007006A4">
      <w:pPr>
        <w:widowControl w:val="0"/>
        <w:jc w:val="both"/>
        <w:rPr>
          <w:i/>
          <w:iCs/>
          <w:sz w:val="21"/>
          <w:szCs w:val="21"/>
        </w:rPr>
      </w:pPr>
      <w:r w:rsidRPr="00457DDA">
        <w:rPr>
          <w:i/>
          <w:iCs/>
          <w:sz w:val="21"/>
          <w:szCs w:val="21"/>
        </w:rPr>
        <w:t>В случае применения электронного документооборота Лицензиат оформляет УПД статус «1»/или статус "2" (указать как применимо по итогам закупки)/ в электронном виде по утвержденному формату и предоставляет его Сублицензиату по телекоммуникационным каналам связи (далее - ТКС) через систему электронного документооборота «</w:t>
      </w:r>
      <w:proofErr w:type="spellStart"/>
      <w:r w:rsidRPr="00457DDA">
        <w:rPr>
          <w:i/>
          <w:iCs/>
          <w:sz w:val="21"/>
          <w:szCs w:val="21"/>
        </w:rPr>
        <w:t>Диадок</w:t>
      </w:r>
      <w:proofErr w:type="spellEnd"/>
      <w:r w:rsidRPr="00457DDA">
        <w:rPr>
          <w:i/>
          <w:iCs/>
          <w:sz w:val="21"/>
          <w:szCs w:val="21"/>
        </w:rPr>
        <w:t>» Акционерного общества «ПФ «СКБ Контур» (далее - система ЭДО) при соблюдении требований законодательства и условий, предусмотренных настоящим Договором (предложение включается в Договор только если Лицензиат применяет ЭДО).</w:t>
      </w:r>
    </w:p>
    <w:p w14:paraId="202DF477" w14:textId="77777777" w:rsidR="00C57A96" w:rsidRPr="00C57A96" w:rsidRDefault="00C57A96" w:rsidP="00C57A96">
      <w:pPr>
        <w:widowControl w:val="0"/>
        <w:jc w:val="both"/>
        <w:rPr>
          <w:i/>
          <w:iCs/>
          <w:sz w:val="21"/>
          <w:szCs w:val="21"/>
        </w:rPr>
      </w:pPr>
    </w:p>
    <w:p w14:paraId="3C1ECB6C" w14:textId="62D95190" w:rsidR="00C41B3E" w:rsidRPr="00C41B3E" w:rsidRDefault="00D6186E" w:rsidP="00C41B3E">
      <w:pPr>
        <w:widowControl w:val="0"/>
        <w:numPr>
          <w:ilvl w:val="0"/>
          <w:numId w:val="1"/>
        </w:numPr>
        <w:tabs>
          <w:tab w:val="clear" w:pos="720"/>
          <w:tab w:val="num" w:pos="561"/>
        </w:tabs>
        <w:ind w:left="0" w:firstLine="0"/>
        <w:jc w:val="both"/>
        <w:rPr>
          <w:b/>
          <w:sz w:val="21"/>
          <w:szCs w:val="21"/>
        </w:rPr>
      </w:pPr>
      <w:r w:rsidRPr="00101C66">
        <w:rPr>
          <w:b/>
          <w:sz w:val="21"/>
          <w:szCs w:val="21"/>
        </w:rPr>
        <w:t>Порядок расчётов</w:t>
      </w:r>
    </w:p>
    <w:p w14:paraId="1AEC7A25" w14:textId="5E10ACA5" w:rsidR="0003530F" w:rsidRPr="00457DDA" w:rsidRDefault="00457DDA" w:rsidP="00457DDA">
      <w:pPr>
        <w:pStyle w:val="ab"/>
        <w:widowControl w:val="0"/>
        <w:numPr>
          <w:ilvl w:val="1"/>
          <w:numId w:val="1"/>
        </w:numPr>
        <w:tabs>
          <w:tab w:val="clear" w:pos="1004"/>
          <w:tab w:val="num" w:pos="567"/>
        </w:tabs>
        <w:ind w:left="0" w:firstLine="0"/>
        <w:jc w:val="both"/>
        <w:rPr>
          <w:sz w:val="21"/>
          <w:szCs w:val="21"/>
        </w:rPr>
      </w:pPr>
      <w:r w:rsidRPr="00457DDA">
        <w:rPr>
          <w:sz w:val="21"/>
          <w:szCs w:val="21"/>
        </w:rPr>
        <w:t xml:space="preserve">Общий размер вознаграждения Лицензиата за предоставление Сублицензиату права использования программ для ЭВМ , подлежащий уплате Сублицензиатом, составляет _______________ ( _______________ </w:t>
      </w:r>
      <w:proofErr w:type="spellStart"/>
      <w:r w:rsidRPr="00457DDA">
        <w:rPr>
          <w:sz w:val="21"/>
          <w:szCs w:val="21"/>
        </w:rPr>
        <w:t>рублей___________копеек</w:t>
      </w:r>
      <w:proofErr w:type="spellEnd"/>
      <w:r w:rsidRPr="00457DDA">
        <w:rPr>
          <w:sz w:val="21"/>
          <w:szCs w:val="21"/>
        </w:rPr>
        <w:t>), /в том числе НДС 22% (5%;7%- указать если применимо и по какой ставке налога со ссылкой на нормы Ст. 164 НК РФ) в размере _____________(_________________) рублей ______копеек /либо НДС не облагается на основании /</w:t>
      </w:r>
      <w:proofErr w:type="spellStart"/>
      <w:r w:rsidRPr="00457DDA">
        <w:rPr>
          <w:sz w:val="21"/>
          <w:szCs w:val="21"/>
        </w:rPr>
        <w:t>пп</w:t>
      </w:r>
      <w:proofErr w:type="spellEnd"/>
      <w:r w:rsidRPr="00457DDA">
        <w:rPr>
          <w:sz w:val="21"/>
          <w:szCs w:val="21"/>
        </w:rPr>
        <w:t>. 26 п. 2 ст. 149 НК РФ/ или в связи с освобождением Лицензиата от обязанностей налогоплательщика по п. 1 Ст. 145 НК РФ (Лицензиат применяет упрощенную систему налогообложения согласно главе 26.2 НК РФ (указать как применимо по итогам закупки)/.</w:t>
      </w:r>
      <w:r w:rsidRPr="00457DDA">
        <w:rPr>
          <w:sz w:val="21"/>
          <w:szCs w:val="21"/>
        </w:rPr>
        <w:br/>
      </w:r>
      <w:r>
        <w:rPr>
          <w:sz w:val="21"/>
          <w:szCs w:val="21"/>
        </w:rPr>
        <w:t xml:space="preserve">     </w:t>
      </w:r>
      <w:r w:rsidRPr="00457DDA">
        <w:rPr>
          <w:sz w:val="21"/>
          <w:szCs w:val="21"/>
        </w:rPr>
        <w:t>Цена договора является твердой (за исключением случаев изменения ставки НДС, установленной законодательством РФ, а также случаев отмены освобождения операций от налогообложения или принятия льготного налогообложения до даты определения налоговой базы) и изменению не подлежит.</w:t>
      </w:r>
      <w:r w:rsidRPr="00457DDA">
        <w:rPr>
          <w:sz w:val="21"/>
          <w:szCs w:val="21"/>
        </w:rPr>
        <w:br/>
      </w:r>
      <w:r>
        <w:rPr>
          <w:sz w:val="21"/>
          <w:szCs w:val="21"/>
        </w:rPr>
        <w:t xml:space="preserve">     </w:t>
      </w:r>
      <w:r w:rsidRPr="00457DDA">
        <w:rPr>
          <w:sz w:val="21"/>
          <w:szCs w:val="21"/>
        </w:rPr>
        <w:t>В цену договора входит стоимость предоставленного права использования программ для ЭВМ, НДС (указать если применимо), страхование, таможенные пошлины, налоги и иные обязательные платежи, и все иные расходы и затраты Лицензиата.</w:t>
      </w:r>
    </w:p>
    <w:p w14:paraId="16FA2430" w14:textId="1245E8A9" w:rsidR="0006000F" w:rsidRDefault="00457DDA" w:rsidP="009453B6">
      <w:pPr>
        <w:widowControl w:val="0"/>
        <w:numPr>
          <w:ilvl w:val="1"/>
          <w:numId w:val="1"/>
        </w:numPr>
        <w:tabs>
          <w:tab w:val="num" w:pos="561"/>
        </w:tabs>
        <w:ind w:left="0" w:firstLine="0"/>
        <w:jc w:val="both"/>
        <w:rPr>
          <w:sz w:val="21"/>
          <w:szCs w:val="21"/>
        </w:rPr>
      </w:pPr>
      <w:r w:rsidRPr="00457DDA">
        <w:rPr>
          <w:sz w:val="21"/>
          <w:szCs w:val="21"/>
        </w:rPr>
        <w:lastRenderedPageBreak/>
        <w:t>Вознаграждение за предоставляемые права на использование программ для ЭВМ, предусмотренное п.3.1. настоящего Договора, уплачивается Сублицензиатом в форме разового фиксированного платежа в течение 7 (семи) рабочих дней с даты предоставления права использования в полном объеме и подписания Сторонами УПД/Акта приема-передачи прав (указать как применимо по итогам закупки) на основании выставленного Лицензиатом счета.</w:t>
      </w:r>
    </w:p>
    <w:p w14:paraId="00CEE9D9" w14:textId="661A2F90" w:rsidR="00124070" w:rsidRDefault="00A10B56" w:rsidP="009453B6">
      <w:pPr>
        <w:widowControl w:val="0"/>
        <w:numPr>
          <w:ilvl w:val="1"/>
          <w:numId w:val="1"/>
        </w:numPr>
        <w:tabs>
          <w:tab w:val="num" w:pos="561"/>
        </w:tabs>
        <w:ind w:left="0" w:firstLine="0"/>
        <w:jc w:val="both"/>
        <w:rPr>
          <w:sz w:val="21"/>
          <w:szCs w:val="21"/>
        </w:rPr>
      </w:pPr>
      <w:r w:rsidRPr="00A10B56">
        <w:rPr>
          <w:sz w:val="21"/>
          <w:szCs w:val="21"/>
        </w:rPr>
        <w:t>Оплата вознаграждения по настоящему Договору осуществляется Сублицензиатом в безналичной форме в рублях Российской Федерации путём перечисления денежных средств с расчетного счета Сублицензиата на расчётный счёт Лицензиата, указанный в разделе 11 настоящего Договора.</w:t>
      </w:r>
    </w:p>
    <w:p w14:paraId="159F898C" w14:textId="4A089E1B" w:rsidR="00A10B56" w:rsidRDefault="00A10B56" w:rsidP="009453B6">
      <w:pPr>
        <w:widowControl w:val="0"/>
        <w:numPr>
          <w:ilvl w:val="1"/>
          <w:numId w:val="1"/>
        </w:numPr>
        <w:tabs>
          <w:tab w:val="num" w:pos="561"/>
        </w:tabs>
        <w:ind w:left="0" w:firstLine="0"/>
        <w:jc w:val="both"/>
        <w:rPr>
          <w:sz w:val="21"/>
          <w:szCs w:val="21"/>
        </w:rPr>
      </w:pPr>
      <w:r w:rsidRPr="00A10B56">
        <w:rPr>
          <w:sz w:val="21"/>
          <w:szCs w:val="21"/>
        </w:rPr>
        <w:t>Обязанность Сублицензиата по оплате вознаграждения считается исполненной с даты списания денежных средств с расчетного счета Сублицензиата. По требованию Лицензиата Сублицензиат предоставляет ему копию платёжного поручения с отметкой банка о принятии к исполнению.</w:t>
      </w:r>
    </w:p>
    <w:p w14:paraId="47A65E61" w14:textId="5664CFAE" w:rsidR="00457DDA" w:rsidRPr="00101C66" w:rsidRDefault="00457DDA" w:rsidP="009453B6">
      <w:pPr>
        <w:widowControl w:val="0"/>
        <w:numPr>
          <w:ilvl w:val="1"/>
          <w:numId w:val="1"/>
        </w:numPr>
        <w:tabs>
          <w:tab w:val="num" w:pos="561"/>
        </w:tabs>
        <w:ind w:left="0" w:firstLine="0"/>
        <w:jc w:val="both"/>
        <w:rPr>
          <w:sz w:val="21"/>
          <w:szCs w:val="21"/>
        </w:rPr>
      </w:pPr>
      <w:r w:rsidRPr="00457DDA">
        <w:rPr>
          <w:sz w:val="21"/>
          <w:szCs w:val="21"/>
        </w:rPr>
        <w:t>В случае изменения ставки НДС в связи с изменением законодательства РФ до даты реализации (передачи права использования Программ), размер вознаграждения Лицензиата подлежит изменению в сторону увеличения либо уменьшения на соответствующую ставку НДС в соответствии с действующим законодательством РФ, применимую Лицензиатом на дату реализации (передачи права использования Программ). Сублицензиат производит оплату вознаграждения по цене, включающей НДС по действующей ставке на дату реализации (передачи права использования Программ), в порядке и срок, предусмотренные п. 3.2,3.3 Договора.</w:t>
      </w:r>
      <w:r w:rsidRPr="00457DDA">
        <w:rPr>
          <w:sz w:val="21"/>
          <w:szCs w:val="21"/>
        </w:rPr>
        <w:br/>
      </w:r>
      <w:r>
        <w:rPr>
          <w:sz w:val="21"/>
          <w:szCs w:val="21"/>
        </w:rPr>
        <w:t xml:space="preserve">   </w:t>
      </w:r>
      <w:r w:rsidRPr="00457DDA">
        <w:rPr>
          <w:b/>
          <w:sz w:val="21"/>
          <w:szCs w:val="21"/>
        </w:rPr>
        <w:t>3.5.1.</w:t>
      </w:r>
      <w:r w:rsidRPr="00457DDA">
        <w:rPr>
          <w:sz w:val="21"/>
          <w:szCs w:val="21"/>
        </w:rPr>
        <w:t xml:space="preserve"> В случае если до даты реализации (передачи права использования Программ) Лицензиат /утратит право на освобождение от обязанностей налогоплательщика по НДС или утратит право на применение пониженных ставок НДС (указать как применимо по итогам закупки)/, то размер вознаграждения Лицензиата подлежит изменению в сторону увеличения на соответствующую ставку НДС, применимую Лицензиатом на дату реализации (передачи права использования Программ) в соответствии с действующим законодательством РФ. Сублицензиат производит оплату вознаграждения по цене, включающей НДС по действующей ставке на дату реализации (передачи права использования Программ), в порядке и срок, предусмотренные п. 3.2,3.3 Договора. В этом случае Стороны заключают дополнительное соглашение, отражающее размер вознаграждения и измененную ставку НДС (</w:t>
      </w:r>
      <w:r w:rsidRPr="00457DDA">
        <w:rPr>
          <w:i/>
          <w:sz w:val="21"/>
          <w:szCs w:val="21"/>
        </w:rPr>
        <w:t>Пункт включается в Договор если Лицензиат является налогоплательщиком УСН, который освобожден от налогообложения по НДС на основании п. 1 ст. 145 НК РФ либо применяет пониженные ставки НДС</w:t>
      </w:r>
      <w:r w:rsidRPr="00457DDA">
        <w:rPr>
          <w:sz w:val="21"/>
          <w:szCs w:val="21"/>
        </w:rPr>
        <w:t>).</w:t>
      </w:r>
    </w:p>
    <w:p w14:paraId="00CEE9DB" w14:textId="77777777" w:rsidR="00124070" w:rsidRPr="00101C66" w:rsidRDefault="00124070" w:rsidP="009453B6">
      <w:pPr>
        <w:widowControl w:val="0"/>
        <w:tabs>
          <w:tab w:val="left" w:pos="567"/>
        </w:tabs>
        <w:jc w:val="both"/>
        <w:rPr>
          <w:sz w:val="21"/>
          <w:szCs w:val="21"/>
        </w:rPr>
      </w:pPr>
    </w:p>
    <w:p w14:paraId="00CEE9DC" w14:textId="77777777" w:rsidR="00124070" w:rsidRPr="00101C66" w:rsidRDefault="00D6186E" w:rsidP="009453B6">
      <w:pPr>
        <w:widowControl w:val="0"/>
        <w:numPr>
          <w:ilvl w:val="0"/>
          <w:numId w:val="1"/>
        </w:numPr>
        <w:tabs>
          <w:tab w:val="clear" w:pos="720"/>
          <w:tab w:val="num" w:pos="561"/>
        </w:tabs>
        <w:ind w:left="0" w:firstLine="0"/>
        <w:jc w:val="both"/>
        <w:rPr>
          <w:b/>
          <w:sz w:val="21"/>
          <w:szCs w:val="21"/>
        </w:rPr>
      </w:pPr>
      <w:r w:rsidRPr="00101C66">
        <w:rPr>
          <w:b/>
          <w:sz w:val="21"/>
          <w:szCs w:val="21"/>
        </w:rPr>
        <w:t>Ответственность Сторон</w:t>
      </w:r>
    </w:p>
    <w:p w14:paraId="00CEE9DE" w14:textId="2985F67B"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14:paraId="00CEE9DF" w14:textId="57C594B3"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 xml:space="preserve">Все штрафные санкции, предусмотренные настоящим Договором, начисляются за весь период просрочки. </w:t>
      </w:r>
    </w:p>
    <w:p w14:paraId="00CEE9E0" w14:textId="77777777" w:rsidR="00003179"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Штрафные санкции не подлежат взысканию, если неисполнение Стороной своих обязательств по настоящему Договору вызвано нарушением обязательств другой Стороной.</w:t>
      </w:r>
    </w:p>
    <w:p w14:paraId="3494C22C" w14:textId="62D44919" w:rsidR="005938F0" w:rsidRPr="00101C66" w:rsidRDefault="005938F0" w:rsidP="009453B6">
      <w:pPr>
        <w:widowControl w:val="0"/>
        <w:numPr>
          <w:ilvl w:val="1"/>
          <w:numId w:val="1"/>
        </w:numPr>
        <w:tabs>
          <w:tab w:val="num" w:pos="561"/>
        </w:tabs>
        <w:ind w:left="0" w:firstLine="0"/>
        <w:jc w:val="both"/>
        <w:rPr>
          <w:sz w:val="21"/>
          <w:szCs w:val="21"/>
        </w:rPr>
      </w:pPr>
      <w:r w:rsidRPr="00101C66">
        <w:rPr>
          <w:color w:val="000000"/>
          <w:sz w:val="21"/>
          <w:szCs w:val="21"/>
        </w:rPr>
        <w:t>При несоблюдении Лицензиатом предусмотренных настоящим Договором сроков исполнения обязательств Сублицензиат вправе потребовать уплаты Лицензиатом неустойки в размере 0,1 % (ноль целых одна десятая процента) от стоимости неисполненных обязательств за каждый день просрочки.</w:t>
      </w:r>
    </w:p>
    <w:p w14:paraId="05051EAD" w14:textId="69F9A085" w:rsidR="00586469" w:rsidRPr="00101C66" w:rsidRDefault="00586469" w:rsidP="009453B6">
      <w:pPr>
        <w:widowControl w:val="0"/>
        <w:numPr>
          <w:ilvl w:val="1"/>
          <w:numId w:val="1"/>
        </w:numPr>
        <w:tabs>
          <w:tab w:val="num" w:pos="561"/>
        </w:tabs>
        <w:ind w:left="0" w:firstLine="0"/>
        <w:jc w:val="both"/>
        <w:rPr>
          <w:sz w:val="21"/>
          <w:szCs w:val="21"/>
        </w:rPr>
      </w:pPr>
      <w:r w:rsidRPr="00101C66">
        <w:rPr>
          <w:color w:val="000000"/>
          <w:sz w:val="21"/>
          <w:szCs w:val="21"/>
        </w:rPr>
        <w:t xml:space="preserve">При несоблюдении Сублицензиатом предусмотренных настоящим Договором сроков </w:t>
      </w:r>
      <w:r w:rsidR="005777D4" w:rsidRPr="00101C66">
        <w:rPr>
          <w:color w:val="000000"/>
          <w:sz w:val="21"/>
          <w:szCs w:val="21"/>
        </w:rPr>
        <w:t>оплаты Лицензиат</w:t>
      </w:r>
      <w:r w:rsidRPr="00101C66">
        <w:rPr>
          <w:color w:val="000000"/>
          <w:sz w:val="21"/>
          <w:szCs w:val="21"/>
        </w:rPr>
        <w:t xml:space="preserve"> вправе потребовать уплаты Сублицензиатом неустойки в размере 0,1 % (ноль целых одна десятая процента) от стоимости неисполненных обязательств за каждый день просрочки.</w:t>
      </w:r>
    </w:p>
    <w:p w14:paraId="00CEE9E3" w14:textId="77777777" w:rsidR="00003179" w:rsidRPr="00101C66" w:rsidRDefault="00003179" w:rsidP="009453B6">
      <w:pPr>
        <w:widowControl w:val="0"/>
        <w:jc w:val="both"/>
        <w:rPr>
          <w:sz w:val="21"/>
          <w:szCs w:val="21"/>
        </w:rPr>
      </w:pPr>
    </w:p>
    <w:p w14:paraId="6AC1EB55" w14:textId="77777777" w:rsidR="00062208" w:rsidRPr="00101C66" w:rsidRDefault="00062208" w:rsidP="009453B6">
      <w:pPr>
        <w:widowControl w:val="0"/>
        <w:numPr>
          <w:ilvl w:val="0"/>
          <w:numId w:val="1"/>
        </w:numPr>
        <w:tabs>
          <w:tab w:val="clear" w:pos="720"/>
          <w:tab w:val="num" w:pos="567"/>
        </w:tabs>
        <w:ind w:left="0" w:firstLine="0"/>
        <w:jc w:val="both"/>
        <w:rPr>
          <w:b/>
          <w:sz w:val="21"/>
          <w:szCs w:val="21"/>
        </w:rPr>
      </w:pPr>
      <w:r w:rsidRPr="00101C66">
        <w:rPr>
          <w:b/>
          <w:sz w:val="21"/>
          <w:szCs w:val="21"/>
        </w:rPr>
        <w:t>Обстоятельства непреодолимой силы</w:t>
      </w:r>
    </w:p>
    <w:p w14:paraId="2C6E10EB" w14:textId="0FFCC6D0" w:rsidR="00062208" w:rsidRPr="00101C66" w:rsidRDefault="00062208" w:rsidP="009453B6">
      <w:pPr>
        <w:widowControl w:val="0"/>
        <w:numPr>
          <w:ilvl w:val="1"/>
          <w:numId w:val="1"/>
        </w:numPr>
        <w:tabs>
          <w:tab w:val="num" w:pos="567"/>
        </w:tabs>
        <w:ind w:left="0" w:firstLine="0"/>
        <w:jc w:val="both"/>
        <w:rPr>
          <w:sz w:val="21"/>
          <w:szCs w:val="21"/>
        </w:rPr>
      </w:pPr>
      <w:r w:rsidRPr="00101C66">
        <w:rPr>
          <w:sz w:val="21"/>
          <w:szCs w:val="21"/>
        </w:rPr>
        <w:t>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в том числе установленные до или после заключения настоящего Договора законодательством любой юрисдикции экспортные запреты и/или иные ограничения, применимые к объекту настоящего Договора и/или производителю и/или конечному пользователю объекта настоящего Договора, и иные действия, находящиеся вне разумного предвидения и контроля Сторон.</w:t>
      </w:r>
    </w:p>
    <w:p w14:paraId="158BD693" w14:textId="13B09460" w:rsidR="00062208" w:rsidRPr="00101C66" w:rsidRDefault="00062208" w:rsidP="009453B6">
      <w:pPr>
        <w:widowControl w:val="0"/>
        <w:numPr>
          <w:ilvl w:val="1"/>
          <w:numId w:val="1"/>
        </w:numPr>
        <w:tabs>
          <w:tab w:val="num" w:pos="567"/>
        </w:tabs>
        <w:ind w:left="0" w:firstLine="0"/>
        <w:jc w:val="both"/>
        <w:rPr>
          <w:sz w:val="21"/>
          <w:szCs w:val="21"/>
        </w:rPr>
      </w:pPr>
      <w:r w:rsidRPr="00101C66">
        <w:rPr>
          <w:sz w:val="21"/>
          <w:szCs w:val="21"/>
        </w:rPr>
        <w:t>При наступлении обстоятельств непреодолимой силы каждая Сторона должна в разумный срок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r w:rsidR="00715910" w:rsidRPr="00101C66">
        <w:rPr>
          <w:sz w:val="21"/>
          <w:szCs w:val="21"/>
        </w:rPr>
        <w:t xml:space="preserve"> с приложением документов, подтверждающих наступление обстоятельств непреодолимой силы, выданных компетентными органами.</w:t>
      </w:r>
    </w:p>
    <w:p w14:paraId="00CEE9EC" w14:textId="30B378A8" w:rsidR="00124070" w:rsidRPr="00101C66" w:rsidRDefault="00062208" w:rsidP="009453B6">
      <w:pPr>
        <w:widowControl w:val="0"/>
        <w:numPr>
          <w:ilvl w:val="1"/>
          <w:numId w:val="1"/>
        </w:numPr>
        <w:tabs>
          <w:tab w:val="num" w:pos="567"/>
        </w:tabs>
        <w:ind w:left="0" w:firstLine="0"/>
        <w:jc w:val="both"/>
        <w:rPr>
          <w:sz w:val="21"/>
          <w:szCs w:val="21"/>
        </w:rPr>
      </w:pPr>
      <w:r w:rsidRPr="00101C66">
        <w:rPr>
          <w:sz w:val="21"/>
          <w:szCs w:val="21"/>
        </w:rPr>
        <w:t xml:space="preserve">В случае наступления обстоятельств непреодолимой силы срок выполнения Стороной </w:t>
      </w:r>
      <w:r w:rsidRPr="00101C66">
        <w:rPr>
          <w:sz w:val="21"/>
          <w:szCs w:val="21"/>
        </w:rPr>
        <w:lastRenderedPageBreak/>
        <w:t>обязательств по настоящему Договору отодвигается соразмерно времени, в течение которого действуют эти обстоятельства и их последствия, а в случае невозможности или нецелесообразности определения такого срока Стороны расторгают настоящий Договор без взаимных претензий.</w:t>
      </w:r>
    </w:p>
    <w:p w14:paraId="00CEE9ED" w14:textId="77777777" w:rsidR="00124070" w:rsidRPr="00101C66" w:rsidRDefault="00124070" w:rsidP="009453B6">
      <w:pPr>
        <w:widowControl w:val="0"/>
        <w:jc w:val="both"/>
        <w:rPr>
          <w:snapToGrid w:val="0"/>
          <w:sz w:val="21"/>
          <w:szCs w:val="21"/>
        </w:rPr>
      </w:pPr>
    </w:p>
    <w:p w14:paraId="00CEE9EE" w14:textId="77777777" w:rsidR="00124070" w:rsidRPr="00101C66" w:rsidRDefault="00D6186E" w:rsidP="009453B6">
      <w:pPr>
        <w:widowControl w:val="0"/>
        <w:numPr>
          <w:ilvl w:val="0"/>
          <w:numId w:val="1"/>
        </w:numPr>
        <w:tabs>
          <w:tab w:val="clear" w:pos="720"/>
          <w:tab w:val="num" w:pos="561"/>
        </w:tabs>
        <w:ind w:left="0" w:firstLine="0"/>
        <w:jc w:val="both"/>
        <w:rPr>
          <w:b/>
          <w:sz w:val="21"/>
          <w:szCs w:val="21"/>
        </w:rPr>
      </w:pPr>
      <w:r w:rsidRPr="00101C66">
        <w:rPr>
          <w:b/>
          <w:sz w:val="21"/>
          <w:szCs w:val="21"/>
        </w:rPr>
        <w:t>Конфиденциальность</w:t>
      </w:r>
    </w:p>
    <w:p w14:paraId="00CEE9EF" w14:textId="7838D328"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 xml:space="preserve">Стороны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00CEE9F0" w14:textId="77777777"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00CEE9F1" w14:textId="77777777" w:rsidR="00124070" w:rsidRPr="00101C66" w:rsidRDefault="00D6186E" w:rsidP="009453B6">
      <w:pPr>
        <w:widowControl w:val="0"/>
        <w:jc w:val="both"/>
        <w:rPr>
          <w:sz w:val="21"/>
          <w:szCs w:val="21"/>
        </w:rPr>
      </w:pPr>
      <w:r w:rsidRPr="00101C66">
        <w:rPr>
          <w:sz w:val="21"/>
          <w:szCs w:val="21"/>
        </w:rPr>
        <w:t>— хранить конфиденциальную информацию исключительно в предназначенных для этого местах, исключающих доступ к ней третьих лиц;</w:t>
      </w:r>
    </w:p>
    <w:p w14:paraId="00CEE9F2" w14:textId="77777777" w:rsidR="00124070" w:rsidRPr="00101C66" w:rsidRDefault="00D6186E" w:rsidP="009453B6">
      <w:pPr>
        <w:widowControl w:val="0"/>
        <w:jc w:val="both"/>
        <w:rPr>
          <w:sz w:val="21"/>
          <w:szCs w:val="21"/>
        </w:rPr>
      </w:pPr>
      <w:r w:rsidRPr="00101C66">
        <w:rPr>
          <w:sz w:val="21"/>
          <w:szCs w:val="21"/>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00CEE9F3" w14:textId="77777777"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sidRPr="00101C66">
        <w:rPr>
          <w:sz w:val="21"/>
          <w:szCs w:val="21"/>
        </w:rPr>
        <w:noBreakHyphen/>
        <w:t>ФЗ от 27.07.2006.</w:t>
      </w:r>
    </w:p>
    <w:p w14:paraId="00CEE9F4" w14:textId="77777777"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00CEE9F5" w14:textId="77777777"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00CEE9F6" w14:textId="2F389D30"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 xml:space="preserve">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w:t>
      </w:r>
      <w:r w:rsidR="005777D4" w:rsidRPr="00101C66">
        <w:rPr>
          <w:sz w:val="21"/>
          <w:szCs w:val="21"/>
        </w:rPr>
        <w:t>информации третьим</w:t>
      </w:r>
      <w:r w:rsidRPr="00101C66">
        <w:rPr>
          <w:sz w:val="21"/>
          <w:szCs w:val="21"/>
        </w:rPr>
        <w:t xml:space="preserve"> лицам (устная, письменная, с использованием технических средств и др.) не имеет значения.</w:t>
      </w:r>
    </w:p>
    <w:p w14:paraId="00CEE9F7" w14:textId="51E676A3" w:rsidR="008A4D5C" w:rsidRPr="00101C66" w:rsidRDefault="008A4D5C" w:rsidP="009453B6">
      <w:pPr>
        <w:widowControl w:val="0"/>
        <w:numPr>
          <w:ilvl w:val="1"/>
          <w:numId w:val="1"/>
        </w:numPr>
        <w:tabs>
          <w:tab w:val="num" w:pos="561"/>
        </w:tabs>
        <w:ind w:left="0" w:firstLine="0"/>
        <w:jc w:val="both"/>
        <w:rPr>
          <w:sz w:val="21"/>
          <w:szCs w:val="21"/>
        </w:rPr>
      </w:pPr>
      <w:r w:rsidRPr="00101C66">
        <w:rPr>
          <w:sz w:val="21"/>
          <w:szCs w:val="21"/>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w:t>
      </w:r>
    </w:p>
    <w:p w14:paraId="00CEE9F9" w14:textId="76970ED3"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00CEE9FA" w14:textId="11621C5E" w:rsidR="00124070" w:rsidRPr="00101C66" w:rsidRDefault="00D6186E" w:rsidP="009453B6">
      <w:pPr>
        <w:widowControl w:val="0"/>
        <w:numPr>
          <w:ilvl w:val="1"/>
          <w:numId w:val="1"/>
        </w:numPr>
        <w:ind w:left="0" w:firstLine="0"/>
        <w:jc w:val="both"/>
        <w:rPr>
          <w:sz w:val="21"/>
          <w:szCs w:val="21"/>
        </w:rPr>
      </w:pPr>
      <w:r w:rsidRPr="00101C66">
        <w:rPr>
          <w:sz w:val="21"/>
          <w:szCs w:val="21"/>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p>
    <w:p w14:paraId="76BA1A41" w14:textId="4C8C9B05" w:rsidR="008E7599" w:rsidRPr="00101C66" w:rsidRDefault="008E7599" w:rsidP="009453B6">
      <w:pPr>
        <w:widowControl w:val="0"/>
        <w:jc w:val="both"/>
        <w:rPr>
          <w:sz w:val="21"/>
          <w:szCs w:val="21"/>
        </w:rPr>
      </w:pPr>
    </w:p>
    <w:p w14:paraId="52AA10DE" w14:textId="3C6D4A8A" w:rsidR="008E7599" w:rsidRPr="00101C66" w:rsidRDefault="008E7599" w:rsidP="009453B6">
      <w:pPr>
        <w:pStyle w:val="ab"/>
        <w:widowControl w:val="0"/>
        <w:numPr>
          <w:ilvl w:val="0"/>
          <w:numId w:val="1"/>
        </w:numPr>
        <w:tabs>
          <w:tab w:val="num" w:pos="567"/>
        </w:tabs>
        <w:spacing w:line="252" w:lineRule="auto"/>
        <w:ind w:left="0" w:firstLine="0"/>
        <w:jc w:val="both"/>
        <w:rPr>
          <w:b/>
          <w:sz w:val="21"/>
          <w:szCs w:val="21"/>
        </w:rPr>
      </w:pPr>
      <w:r w:rsidRPr="00101C66">
        <w:rPr>
          <w:b/>
          <w:sz w:val="21"/>
          <w:szCs w:val="21"/>
        </w:rPr>
        <w:t>Антикоррупционная оговорка</w:t>
      </w:r>
    </w:p>
    <w:p w14:paraId="6155F228" w14:textId="564B3AEB" w:rsidR="008E7599" w:rsidRPr="00101C66" w:rsidRDefault="008E7599" w:rsidP="009453B6">
      <w:pPr>
        <w:pStyle w:val="ab"/>
        <w:widowControl w:val="0"/>
        <w:numPr>
          <w:ilvl w:val="1"/>
          <w:numId w:val="43"/>
        </w:numPr>
        <w:tabs>
          <w:tab w:val="num" w:pos="567"/>
        </w:tabs>
        <w:spacing w:line="252" w:lineRule="auto"/>
        <w:ind w:left="0" w:firstLine="0"/>
        <w:jc w:val="both"/>
        <w:rPr>
          <w:sz w:val="21"/>
          <w:szCs w:val="21"/>
        </w:rPr>
      </w:pPr>
      <w:r w:rsidRPr="00101C66">
        <w:rPr>
          <w:sz w:val="21"/>
          <w:szCs w:val="21"/>
        </w:rPr>
        <w:t xml:space="preserve">При исполнении настоящего Договора Стороны, а также их работники и аффилированные лица, не выплачивают, не предлагают выплатить и иным образом не способствуют выплате денежных средств или ценностей прямо или косвенно любым лицам с целью оказания влияния на их действия и/или решения и получения каких-либо неправомерных преимуществ или выгод (далее – Коррупционные правонарушения). К Коррупционным правонарушениям Стороны </w:t>
      </w:r>
      <w:r w:rsidR="005777D4" w:rsidRPr="00101C66">
        <w:rPr>
          <w:sz w:val="21"/>
          <w:szCs w:val="21"/>
        </w:rPr>
        <w:t>относят, в частности</w:t>
      </w:r>
      <w:r w:rsidRPr="00101C66">
        <w:rPr>
          <w:sz w:val="21"/>
          <w:szCs w:val="21"/>
        </w:rPr>
        <w:t>, но не ограничиваясь, действия, квалифицируемые действующим законодательством Российской Федерации и международными нормами как дача, получение, вымогательство или склонение к даче взятки, злоупотребление влиянием, коммерческий подкуп, легализация (отмывание) доходов, а также иные действия, нарушающие требования применимого законодательства и международных норм о противодействии коррупции.</w:t>
      </w:r>
    </w:p>
    <w:p w14:paraId="3937DCBF" w14:textId="77777777" w:rsidR="008E7599" w:rsidRPr="00101C66" w:rsidRDefault="008E7599" w:rsidP="009453B6">
      <w:pPr>
        <w:pStyle w:val="ab"/>
        <w:widowControl w:val="0"/>
        <w:numPr>
          <w:ilvl w:val="1"/>
          <w:numId w:val="43"/>
        </w:numPr>
        <w:tabs>
          <w:tab w:val="num" w:pos="567"/>
        </w:tabs>
        <w:spacing w:line="252" w:lineRule="auto"/>
        <w:ind w:left="0" w:firstLine="0"/>
        <w:jc w:val="both"/>
        <w:rPr>
          <w:sz w:val="21"/>
          <w:szCs w:val="21"/>
        </w:rPr>
      </w:pPr>
      <w:r w:rsidRPr="00101C66">
        <w:rPr>
          <w:sz w:val="21"/>
          <w:szCs w:val="21"/>
        </w:rPr>
        <w:t>Каждая из Сторон настоящего Договора отказывается от любого стимулирования сотрудников и контрагентов другой Стороны, а также любых государственных служащих и других лиц, которые имеют прямое и/или косвенное отношение к исполнению настоящего Договора.</w:t>
      </w:r>
    </w:p>
    <w:p w14:paraId="2F1C5AAA" w14:textId="77777777" w:rsidR="008E7599" w:rsidRPr="00101C66" w:rsidRDefault="008E7599" w:rsidP="009453B6">
      <w:pPr>
        <w:pStyle w:val="ab"/>
        <w:widowControl w:val="0"/>
        <w:numPr>
          <w:ilvl w:val="1"/>
          <w:numId w:val="43"/>
        </w:numPr>
        <w:tabs>
          <w:tab w:val="num" w:pos="567"/>
        </w:tabs>
        <w:spacing w:line="252" w:lineRule="auto"/>
        <w:ind w:left="0" w:firstLine="0"/>
        <w:jc w:val="both"/>
        <w:rPr>
          <w:sz w:val="21"/>
          <w:szCs w:val="21"/>
        </w:rPr>
      </w:pPr>
      <w:r w:rsidRPr="00101C66">
        <w:rPr>
          <w:sz w:val="21"/>
          <w:szCs w:val="21"/>
        </w:rPr>
        <w:t>Стороны также стремятся не допускать возникновения обстоятельств, при которых личная заинтересованность работника Стороны, её аффилированного лица и/или контрагента может негативно повлиять на исполнение настоящего Договора и причинить ущерб интересам любой из Сторон (далее – Конфликт интересов).</w:t>
      </w:r>
    </w:p>
    <w:p w14:paraId="6DCEE5FA" w14:textId="77777777" w:rsidR="008E7599" w:rsidRPr="00101C66" w:rsidRDefault="008E7599" w:rsidP="009453B6">
      <w:pPr>
        <w:pStyle w:val="ab"/>
        <w:widowControl w:val="0"/>
        <w:numPr>
          <w:ilvl w:val="1"/>
          <w:numId w:val="43"/>
        </w:numPr>
        <w:tabs>
          <w:tab w:val="num" w:pos="567"/>
        </w:tabs>
        <w:spacing w:line="252" w:lineRule="auto"/>
        <w:ind w:left="0" w:firstLine="0"/>
        <w:jc w:val="both"/>
        <w:rPr>
          <w:sz w:val="21"/>
          <w:szCs w:val="21"/>
        </w:rPr>
      </w:pPr>
      <w:r w:rsidRPr="00101C66">
        <w:rPr>
          <w:sz w:val="21"/>
          <w:szCs w:val="21"/>
        </w:rPr>
        <w:lastRenderedPageBreak/>
        <w:t>Стороны строят свою деятельность и взаимоотношения с третьими лицами на основе принципов, описанных в настоящем разделе Договора, и требуют их соблюдения от своих работников, аффилированных лиц, поставщиков, клиентов и прочих контрагентов.</w:t>
      </w:r>
    </w:p>
    <w:p w14:paraId="355986D5" w14:textId="77777777" w:rsidR="008E7599" w:rsidRPr="00101C66" w:rsidRDefault="008E7599" w:rsidP="009453B6">
      <w:pPr>
        <w:pStyle w:val="ab"/>
        <w:widowControl w:val="0"/>
        <w:numPr>
          <w:ilvl w:val="1"/>
          <w:numId w:val="43"/>
        </w:numPr>
        <w:tabs>
          <w:tab w:val="num" w:pos="567"/>
        </w:tabs>
        <w:spacing w:line="252" w:lineRule="auto"/>
        <w:ind w:left="0" w:firstLine="0"/>
        <w:jc w:val="both"/>
        <w:rPr>
          <w:sz w:val="21"/>
          <w:szCs w:val="21"/>
        </w:rPr>
      </w:pPr>
      <w:r w:rsidRPr="00101C66">
        <w:rPr>
          <w:sz w:val="21"/>
          <w:szCs w:val="21"/>
        </w:rPr>
        <w:t>Каждая Сторона стремится своевременно информировать другую Сторону обо всех ставших известными Стороне фактах совершения Коррупционных правонарушений или возникновения Конфликта интересов, прямо или косвенно относящихся к настоящему Договору или его исполнению, а также обо всех обстоятельствах, свидетельствующих об угрозе совершения таких Коррупционных правонарушений или возникновения Конфликта интересов в будущем.</w:t>
      </w:r>
    </w:p>
    <w:p w14:paraId="00CEE9FB" w14:textId="77777777" w:rsidR="00124070" w:rsidRPr="00101C66" w:rsidRDefault="00124070" w:rsidP="009453B6">
      <w:pPr>
        <w:widowControl w:val="0"/>
        <w:jc w:val="both"/>
        <w:rPr>
          <w:b/>
          <w:sz w:val="21"/>
          <w:szCs w:val="21"/>
        </w:rPr>
      </w:pPr>
    </w:p>
    <w:p w14:paraId="00CEE9FC" w14:textId="77777777" w:rsidR="00124070" w:rsidRPr="00101C66" w:rsidRDefault="00D6186E" w:rsidP="009453B6">
      <w:pPr>
        <w:widowControl w:val="0"/>
        <w:numPr>
          <w:ilvl w:val="0"/>
          <w:numId w:val="1"/>
        </w:numPr>
        <w:tabs>
          <w:tab w:val="clear" w:pos="720"/>
          <w:tab w:val="num" w:pos="561"/>
        </w:tabs>
        <w:ind w:left="0" w:firstLine="0"/>
        <w:jc w:val="both"/>
        <w:rPr>
          <w:b/>
          <w:sz w:val="21"/>
          <w:szCs w:val="21"/>
        </w:rPr>
      </w:pPr>
      <w:r w:rsidRPr="00101C66">
        <w:rPr>
          <w:b/>
          <w:sz w:val="21"/>
          <w:szCs w:val="21"/>
        </w:rPr>
        <w:t>Порядок разрешения споров</w:t>
      </w:r>
    </w:p>
    <w:p w14:paraId="00CEE9FD" w14:textId="00901ADF" w:rsidR="006D7282" w:rsidRPr="00101C66" w:rsidRDefault="006D7282" w:rsidP="009453B6">
      <w:pPr>
        <w:widowControl w:val="0"/>
        <w:numPr>
          <w:ilvl w:val="1"/>
          <w:numId w:val="1"/>
        </w:numPr>
        <w:tabs>
          <w:tab w:val="left" w:pos="567"/>
        </w:tabs>
        <w:ind w:left="0" w:firstLine="0"/>
        <w:jc w:val="both"/>
        <w:rPr>
          <w:sz w:val="21"/>
          <w:szCs w:val="21"/>
        </w:rPr>
      </w:pPr>
      <w:r w:rsidRPr="00101C66">
        <w:rPr>
          <w:sz w:val="21"/>
          <w:szCs w:val="21"/>
        </w:rPr>
        <w:t xml:space="preserve">В случае возникновения разногласий между Сторонами при исполнении настоящего Договора, Стороны обязуются решать их в претензионном порядке. Срок ответа на претензию составляет </w:t>
      </w:r>
      <w:r w:rsidR="0009620F" w:rsidRPr="00101C66">
        <w:rPr>
          <w:sz w:val="21"/>
          <w:szCs w:val="21"/>
        </w:rPr>
        <w:t>20</w:t>
      </w:r>
      <w:r w:rsidRPr="00101C66">
        <w:rPr>
          <w:sz w:val="21"/>
          <w:szCs w:val="21"/>
        </w:rPr>
        <w:t xml:space="preserve"> (</w:t>
      </w:r>
      <w:r w:rsidR="0009620F" w:rsidRPr="00101C66">
        <w:rPr>
          <w:sz w:val="21"/>
          <w:szCs w:val="21"/>
        </w:rPr>
        <w:t>двадцать</w:t>
      </w:r>
      <w:r w:rsidRPr="00101C66">
        <w:rPr>
          <w:sz w:val="21"/>
          <w:szCs w:val="21"/>
        </w:rPr>
        <w:t>) рабочих дней с даты её получения Стороной.</w:t>
      </w:r>
    </w:p>
    <w:p w14:paraId="00CEE9FE" w14:textId="57601437" w:rsidR="00124070" w:rsidRPr="00101C66" w:rsidRDefault="006D7282" w:rsidP="009453B6">
      <w:pPr>
        <w:widowControl w:val="0"/>
        <w:numPr>
          <w:ilvl w:val="1"/>
          <w:numId w:val="1"/>
        </w:numPr>
        <w:tabs>
          <w:tab w:val="num" w:pos="561"/>
        </w:tabs>
        <w:ind w:left="0" w:firstLine="0"/>
        <w:jc w:val="both"/>
        <w:rPr>
          <w:sz w:val="21"/>
          <w:szCs w:val="21"/>
        </w:rPr>
      </w:pPr>
      <w:r w:rsidRPr="00101C66">
        <w:rPr>
          <w:sz w:val="21"/>
          <w:szCs w:val="21"/>
        </w:rPr>
        <w:t xml:space="preserve">Если стороны не урегулировали возникшие разногласия в претензионном порядке любая из Сторон вправе обратиться в Арбитражный суд </w:t>
      </w:r>
      <w:r w:rsidR="00715910" w:rsidRPr="00101C66">
        <w:rPr>
          <w:sz w:val="21"/>
          <w:szCs w:val="21"/>
        </w:rPr>
        <w:t>Приморского края</w:t>
      </w:r>
      <w:r w:rsidRPr="00101C66">
        <w:rPr>
          <w:sz w:val="21"/>
          <w:szCs w:val="21"/>
        </w:rPr>
        <w:t xml:space="preserve"> за защитой своих законных прав и интересов вне зависимости от встречного исполнения обязательства другой Стороной</w:t>
      </w:r>
      <w:r w:rsidR="00D6186E" w:rsidRPr="00101C66">
        <w:rPr>
          <w:sz w:val="21"/>
          <w:szCs w:val="21"/>
        </w:rPr>
        <w:t>.</w:t>
      </w:r>
    </w:p>
    <w:p w14:paraId="00CEE9FF" w14:textId="77777777" w:rsidR="00124070" w:rsidRPr="00101C66" w:rsidRDefault="00124070" w:rsidP="009453B6">
      <w:pPr>
        <w:widowControl w:val="0"/>
        <w:jc w:val="both"/>
        <w:rPr>
          <w:snapToGrid w:val="0"/>
          <w:sz w:val="21"/>
          <w:szCs w:val="21"/>
        </w:rPr>
      </w:pPr>
    </w:p>
    <w:p w14:paraId="00CEEA00" w14:textId="77777777" w:rsidR="00124070" w:rsidRPr="00101C66" w:rsidRDefault="00D6186E" w:rsidP="009453B6">
      <w:pPr>
        <w:widowControl w:val="0"/>
        <w:numPr>
          <w:ilvl w:val="0"/>
          <w:numId w:val="1"/>
        </w:numPr>
        <w:tabs>
          <w:tab w:val="clear" w:pos="720"/>
          <w:tab w:val="num" w:pos="561"/>
        </w:tabs>
        <w:ind w:left="0" w:firstLine="0"/>
        <w:jc w:val="both"/>
        <w:rPr>
          <w:b/>
          <w:sz w:val="21"/>
          <w:szCs w:val="21"/>
        </w:rPr>
      </w:pPr>
      <w:r w:rsidRPr="00101C66">
        <w:rPr>
          <w:b/>
          <w:sz w:val="21"/>
          <w:szCs w:val="21"/>
        </w:rPr>
        <w:t>Действие Договора. Иные условия</w:t>
      </w:r>
    </w:p>
    <w:p w14:paraId="00CEEA01" w14:textId="19E2CD54"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r w:rsidR="008E7599" w:rsidRPr="00101C66">
        <w:rPr>
          <w:sz w:val="21"/>
          <w:szCs w:val="21"/>
        </w:rPr>
        <w:t>При расторжении настоящего Договора по любым основаниям, не связанным с нарушением Сублицензиатом условий настоящего Договора, в том числе условий использования программ для ЭВМ, права использования программ для ЭВМ, предоставленные Сублицензиату по настоящему Договору до момента его расторжения, не прекращаются и действуют в течение всего срока, на который они были предоставлены.</w:t>
      </w:r>
    </w:p>
    <w:p w14:paraId="00CEEA02" w14:textId="77777777" w:rsidR="00124070" w:rsidRPr="00101C66" w:rsidRDefault="00D6186E" w:rsidP="009453B6">
      <w:pPr>
        <w:widowControl w:val="0"/>
        <w:numPr>
          <w:ilvl w:val="1"/>
          <w:numId w:val="1"/>
        </w:numPr>
        <w:tabs>
          <w:tab w:val="num" w:pos="561"/>
        </w:tabs>
        <w:ind w:left="0" w:firstLine="0"/>
        <w:jc w:val="both"/>
        <w:rPr>
          <w:sz w:val="21"/>
          <w:szCs w:val="21"/>
        </w:rPr>
      </w:pPr>
      <w:r w:rsidRPr="00101C66">
        <w:rPr>
          <w:bCs/>
          <w:sz w:val="21"/>
          <w:szCs w:val="21"/>
        </w:rPr>
        <w:t>Настоящий Договор составлен в двух экземплярах, имеющих одинаковую юридическую силу, по одному экземпляру для каждой из Сторон.</w:t>
      </w:r>
    </w:p>
    <w:p w14:paraId="1F90E1A3" w14:textId="24F56D58" w:rsidR="008E7599"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Если иное не установлено Дог</w:t>
      </w:r>
      <w:r w:rsidR="00544394" w:rsidRPr="00101C66">
        <w:rPr>
          <w:sz w:val="21"/>
          <w:szCs w:val="21"/>
        </w:rPr>
        <w:t>овором или законом, ни одна из С</w:t>
      </w:r>
      <w:r w:rsidRPr="00101C66">
        <w:rPr>
          <w:sz w:val="21"/>
          <w:szCs w:val="21"/>
        </w:rPr>
        <w:t>торон не вправе в одностороннем порядке отказываться от исполнения Договора.</w:t>
      </w:r>
    </w:p>
    <w:p w14:paraId="00CEEA07" w14:textId="77777777"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Лицензиат обязуется предоставлять Сублицензиату информацию о вопросах функционирования и структуры, а также дополнительных услугах и компетенциях Лицензиата.</w:t>
      </w:r>
    </w:p>
    <w:p w14:paraId="13EAC5AF" w14:textId="1B0440E8" w:rsidR="007006A4" w:rsidRDefault="007006A4" w:rsidP="009453B6">
      <w:pPr>
        <w:widowControl w:val="0"/>
        <w:numPr>
          <w:ilvl w:val="1"/>
          <w:numId w:val="1"/>
        </w:numPr>
        <w:tabs>
          <w:tab w:val="num" w:pos="561"/>
        </w:tabs>
        <w:ind w:left="0" w:firstLine="0"/>
        <w:jc w:val="both"/>
        <w:rPr>
          <w:sz w:val="21"/>
          <w:szCs w:val="21"/>
        </w:rPr>
      </w:pPr>
      <w:r w:rsidRPr="007006A4">
        <w:rPr>
          <w:sz w:val="21"/>
          <w:szCs w:val="21"/>
        </w:rPr>
        <w:t>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 если иное не предусмотрено в п. 9.</w:t>
      </w:r>
      <w:r w:rsidR="004A0170" w:rsidRPr="001A7D4D">
        <w:rPr>
          <w:sz w:val="21"/>
          <w:szCs w:val="21"/>
        </w:rPr>
        <w:t>8</w:t>
      </w:r>
      <w:r w:rsidRPr="007006A4">
        <w:rPr>
          <w:sz w:val="21"/>
          <w:szCs w:val="21"/>
        </w:rPr>
        <w:t xml:space="preserve"> настоящего Договора.</w:t>
      </w:r>
    </w:p>
    <w:p w14:paraId="00CEEA09" w14:textId="06C2BB08" w:rsidR="00124070"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Стороны имеют право на односторонний отказ от Договора, по следующим обстоятельствам:</w:t>
      </w:r>
    </w:p>
    <w:p w14:paraId="00CEEA0A" w14:textId="54170C17" w:rsidR="00124070" w:rsidRPr="00101C66" w:rsidRDefault="00D6186E" w:rsidP="009453B6">
      <w:pPr>
        <w:widowControl w:val="0"/>
        <w:numPr>
          <w:ilvl w:val="1"/>
          <w:numId w:val="40"/>
        </w:numPr>
        <w:tabs>
          <w:tab w:val="clear" w:pos="1260"/>
          <w:tab w:val="num" w:pos="561"/>
        </w:tabs>
        <w:ind w:left="561" w:hanging="309"/>
        <w:jc w:val="both"/>
        <w:rPr>
          <w:sz w:val="21"/>
          <w:szCs w:val="21"/>
        </w:rPr>
      </w:pPr>
      <w:r w:rsidRPr="00101C66">
        <w:rPr>
          <w:sz w:val="21"/>
          <w:szCs w:val="21"/>
        </w:rPr>
        <w:t xml:space="preserve">в случае просрочки другой Стороной срока исполнения своего обязательства более чем на </w:t>
      </w:r>
      <w:r w:rsidR="0058620E" w:rsidRPr="00101C66">
        <w:rPr>
          <w:sz w:val="21"/>
          <w:szCs w:val="21"/>
        </w:rPr>
        <w:t>2</w:t>
      </w:r>
      <w:r w:rsidRPr="00101C66">
        <w:rPr>
          <w:sz w:val="21"/>
          <w:szCs w:val="21"/>
        </w:rPr>
        <w:t>0 (</w:t>
      </w:r>
      <w:r w:rsidR="0058620E" w:rsidRPr="00101C66">
        <w:rPr>
          <w:sz w:val="21"/>
          <w:szCs w:val="21"/>
        </w:rPr>
        <w:t>двадцать</w:t>
      </w:r>
      <w:r w:rsidRPr="00101C66">
        <w:rPr>
          <w:sz w:val="21"/>
          <w:szCs w:val="21"/>
        </w:rPr>
        <w:t>) календарных дней;</w:t>
      </w:r>
    </w:p>
    <w:p w14:paraId="00CEEA0B" w14:textId="77777777" w:rsidR="00124070" w:rsidRPr="00101C66" w:rsidRDefault="00D6186E" w:rsidP="009453B6">
      <w:pPr>
        <w:widowControl w:val="0"/>
        <w:numPr>
          <w:ilvl w:val="1"/>
          <w:numId w:val="40"/>
        </w:numPr>
        <w:tabs>
          <w:tab w:val="clear" w:pos="1260"/>
          <w:tab w:val="num" w:pos="561"/>
        </w:tabs>
        <w:ind w:left="561" w:hanging="309"/>
        <w:jc w:val="both"/>
        <w:rPr>
          <w:sz w:val="21"/>
          <w:szCs w:val="21"/>
        </w:rPr>
      </w:pPr>
      <w:r w:rsidRPr="00101C66">
        <w:rPr>
          <w:sz w:val="21"/>
          <w:szCs w:val="21"/>
        </w:rPr>
        <w:t>в случае прекращения хозяйственной деятельности другой Стороной, ее ликвидации или банкротства.</w:t>
      </w:r>
    </w:p>
    <w:p w14:paraId="0482EAA9" w14:textId="77777777" w:rsidR="00721094" w:rsidRPr="00101C66" w:rsidRDefault="00D6186E" w:rsidP="009453B6">
      <w:pPr>
        <w:widowControl w:val="0"/>
        <w:numPr>
          <w:ilvl w:val="1"/>
          <w:numId w:val="1"/>
        </w:numPr>
        <w:tabs>
          <w:tab w:val="num" w:pos="561"/>
        </w:tabs>
        <w:ind w:left="0" w:firstLine="0"/>
        <w:jc w:val="both"/>
        <w:rPr>
          <w:sz w:val="21"/>
          <w:szCs w:val="21"/>
        </w:rPr>
      </w:pPr>
      <w:r w:rsidRPr="00101C66">
        <w:rPr>
          <w:sz w:val="21"/>
          <w:szCs w:val="21"/>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14:paraId="474C851D" w14:textId="31717A4E" w:rsidR="00FD298C" w:rsidRPr="00101C66" w:rsidRDefault="00D6186E" w:rsidP="009453B6">
      <w:pPr>
        <w:widowControl w:val="0"/>
        <w:numPr>
          <w:ilvl w:val="1"/>
          <w:numId w:val="1"/>
        </w:numPr>
        <w:tabs>
          <w:tab w:val="num" w:pos="180"/>
        </w:tabs>
        <w:ind w:left="0" w:firstLine="0"/>
        <w:jc w:val="both"/>
        <w:rPr>
          <w:sz w:val="21"/>
          <w:szCs w:val="21"/>
        </w:rPr>
      </w:pPr>
      <w:r w:rsidRPr="00101C66">
        <w:rPr>
          <w:sz w:val="21"/>
          <w:szCs w:val="21"/>
        </w:rPr>
        <w:t>В случае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момента вступления в силу таких изменений. При этом заключения между Сторонами какого-либо дополнительного соглашения не требуется.</w:t>
      </w:r>
      <w:r w:rsidR="008238C2" w:rsidRPr="00101C66">
        <w:rPr>
          <w:sz w:val="21"/>
          <w:szCs w:val="21"/>
        </w:rPr>
        <w:t xml:space="preserve"> Выставление счета с соответствующими реквизитами Стороны согласились считать надлежащим уведомлением.</w:t>
      </w:r>
    </w:p>
    <w:p w14:paraId="696DE264" w14:textId="1990D213" w:rsidR="00FD298C" w:rsidRPr="00101C66" w:rsidRDefault="00FD298C" w:rsidP="009453B6">
      <w:pPr>
        <w:widowControl w:val="0"/>
        <w:numPr>
          <w:ilvl w:val="1"/>
          <w:numId w:val="1"/>
        </w:numPr>
        <w:tabs>
          <w:tab w:val="num" w:pos="180"/>
        </w:tabs>
        <w:ind w:left="0" w:firstLine="0"/>
        <w:jc w:val="both"/>
        <w:rPr>
          <w:sz w:val="21"/>
          <w:szCs w:val="21"/>
        </w:rPr>
      </w:pPr>
      <w:r w:rsidRPr="00101C66">
        <w:rPr>
          <w:sz w:val="21"/>
          <w:szCs w:val="21"/>
        </w:rPr>
        <w:t>На момент заключения договора стороны подтверждают, что обладают всей полнотой информации о запретах и ограничениях, которые оказывают или могут оказать влияние на исполнение обязательства, действующие на момент заключения договора, установленные как международными, так и внутригосударственными нормативными актами органов власти.</w:t>
      </w:r>
    </w:p>
    <w:p w14:paraId="63D7D7CD" w14:textId="1FB51FEE" w:rsidR="00FD298C" w:rsidRDefault="00FD298C" w:rsidP="009453B6">
      <w:pPr>
        <w:widowControl w:val="0"/>
        <w:numPr>
          <w:ilvl w:val="1"/>
          <w:numId w:val="1"/>
        </w:numPr>
        <w:ind w:left="0" w:firstLine="0"/>
        <w:jc w:val="both"/>
        <w:rPr>
          <w:sz w:val="21"/>
          <w:szCs w:val="21"/>
        </w:rPr>
      </w:pPr>
      <w:r w:rsidRPr="00101C66">
        <w:rPr>
          <w:sz w:val="21"/>
          <w:szCs w:val="21"/>
        </w:rPr>
        <w:t>Стороны подтверждают, что на момент заключения договора, в отношении сторон не имеется обстоятельств, указанных в ст. 416, 417 ГК РФ. Обстоятельства, действующие на момент заключения настоящего договора, которые могут оказать влияние на исполнение обязательств по настоящему договору, в том числе на течение сроков исполнения обязательств по договору, не могут впоследствии быть признаны сторонами обстоятельствами непреодолимой силы, делающими невозможность исполнения договора или влекущими освобождение сторон от ответственности за нарушение условий договора.</w:t>
      </w:r>
    </w:p>
    <w:p w14:paraId="0296AEF4" w14:textId="6E1F9849" w:rsidR="00457DDA" w:rsidRDefault="00457DDA" w:rsidP="009453B6">
      <w:pPr>
        <w:widowControl w:val="0"/>
        <w:numPr>
          <w:ilvl w:val="1"/>
          <w:numId w:val="1"/>
        </w:numPr>
        <w:ind w:left="0" w:firstLine="0"/>
        <w:jc w:val="both"/>
        <w:rPr>
          <w:sz w:val="21"/>
          <w:szCs w:val="21"/>
        </w:rPr>
      </w:pPr>
      <w:r w:rsidRPr="00457DDA">
        <w:rPr>
          <w:sz w:val="21"/>
          <w:szCs w:val="21"/>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w:t>
      </w:r>
      <w:r w:rsidRPr="00457DDA">
        <w:rPr>
          <w:sz w:val="21"/>
          <w:szCs w:val="21"/>
        </w:rPr>
        <w:lastRenderedPageBreak/>
        <w:t>подписания усиленными квалифицированными электронными подписями (далее – УКЭП) уполномоченных представителей Сторон. </w:t>
      </w:r>
      <w:r w:rsidRPr="00457DDA">
        <w:rPr>
          <w:sz w:val="21"/>
          <w:szCs w:val="21"/>
        </w:rPr>
        <w:br/>
      </w:r>
      <w:r>
        <w:rPr>
          <w:sz w:val="21"/>
          <w:szCs w:val="21"/>
        </w:rPr>
        <w:t xml:space="preserve">    </w:t>
      </w:r>
      <w:r w:rsidRPr="00457DDA">
        <w:rPr>
          <w:sz w:val="21"/>
          <w:szCs w:val="21"/>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sz w:val="21"/>
          <w:szCs w:val="21"/>
        </w:rPr>
        <w:t>.</w:t>
      </w:r>
    </w:p>
    <w:p w14:paraId="4D221923" w14:textId="2487CAAD" w:rsidR="00457DDA" w:rsidRPr="00101C66" w:rsidRDefault="00457DDA" w:rsidP="00457DDA">
      <w:pPr>
        <w:widowControl w:val="0"/>
        <w:numPr>
          <w:ilvl w:val="1"/>
          <w:numId w:val="1"/>
        </w:numPr>
        <w:tabs>
          <w:tab w:val="clear" w:pos="1004"/>
          <w:tab w:val="num" w:pos="567"/>
        </w:tabs>
        <w:ind w:left="0" w:firstLine="0"/>
        <w:jc w:val="both"/>
        <w:rPr>
          <w:sz w:val="21"/>
          <w:szCs w:val="21"/>
        </w:rPr>
      </w:pPr>
      <w:r w:rsidRPr="00457DDA">
        <w:rPr>
          <w:sz w:val="21"/>
          <w:szCs w:val="21"/>
        </w:rPr>
        <w:t>Стороны допускают использование электронных подписей при исполнении Договора и совершении иных юридически значимых действий по Договору и признают электронные документы, подписанные электронной подписью, равнозначными документам на бумажном носителе, подписанным собственноручной подписью.</w:t>
      </w:r>
      <w:r w:rsidRPr="00457DDA">
        <w:rPr>
          <w:sz w:val="21"/>
          <w:szCs w:val="21"/>
        </w:rPr>
        <w:br/>
      </w:r>
      <w:r w:rsidRPr="00457DDA">
        <w:rPr>
          <w:b/>
          <w:sz w:val="21"/>
          <w:szCs w:val="21"/>
        </w:rPr>
        <w:t>9.13.</w:t>
      </w:r>
      <w:r w:rsidRPr="00457DDA">
        <w:rPr>
          <w:sz w:val="21"/>
          <w:szCs w:val="21"/>
        </w:rPr>
        <w:t xml:space="preserve"> В целях исполнения Договора и совершения иных юридически значимых действий по Договору Стороны установили, что электронные документы Сторон признаются равнозначными документам на бумажном носителе, подписанным собственноручной подписью, только в случае их подписания усиленной квалифицированной электронной подписью (в том смысле, в котором она определена Федеральным законом от 06.04.2011 № 63-ФЗ «Об электронной подписи»).</w:t>
      </w:r>
      <w:r w:rsidRPr="00457DDA">
        <w:rPr>
          <w:sz w:val="21"/>
          <w:szCs w:val="21"/>
        </w:rPr>
        <w:br/>
      </w:r>
      <w:r w:rsidRPr="00457DDA">
        <w:rPr>
          <w:b/>
          <w:sz w:val="21"/>
          <w:szCs w:val="21"/>
        </w:rPr>
        <w:t>9.14.</w:t>
      </w:r>
      <w:r w:rsidRPr="00457DDA">
        <w:rPr>
          <w:sz w:val="21"/>
          <w:szCs w:val="21"/>
        </w:rPr>
        <w:t xml:space="preserve"> 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квалифицированной электронной подписью, признается равнозначным документу на бумажном носителе, подписанному собственноручной подписью и заверенному печатью</w:t>
      </w:r>
    </w:p>
    <w:p w14:paraId="301A81EC" w14:textId="1337BD2D" w:rsidR="00FD298C" w:rsidRPr="00101C66" w:rsidRDefault="00FD298C" w:rsidP="009453B6">
      <w:pPr>
        <w:widowControl w:val="0"/>
        <w:jc w:val="both"/>
        <w:rPr>
          <w:sz w:val="21"/>
          <w:szCs w:val="21"/>
        </w:rPr>
      </w:pPr>
    </w:p>
    <w:p w14:paraId="62097ACD" w14:textId="77777777" w:rsidR="0058620E" w:rsidRPr="00101C66" w:rsidRDefault="0058620E" w:rsidP="009453B6">
      <w:pPr>
        <w:widowControl w:val="0"/>
        <w:numPr>
          <w:ilvl w:val="0"/>
          <w:numId w:val="1"/>
        </w:numPr>
        <w:tabs>
          <w:tab w:val="clear" w:pos="720"/>
          <w:tab w:val="num" w:pos="561"/>
        </w:tabs>
        <w:ind w:left="0" w:firstLine="0"/>
        <w:jc w:val="both"/>
        <w:rPr>
          <w:b/>
          <w:sz w:val="21"/>
          <w:szCs w:val="21"/>
        </w:rPr>
      </w:pPr>
      <w:r w:rsidRPr="00101C66">
        <w:rPr>
          <w:b/>
          <w:sz w:val="21"/>
          <w:szCs w:val="21"/>
        </w:rPr>
        <w:t>ЗАВЕРЕНИЯ ОБ ОБСТОЯТЕЛЬСТВАХ И ОГОВОРКИ</w:t>
      </w:r>
    </w:p>
    <w:p w14:paraId="7257A8FF" w14:textId="77777777" w:rsidR="0058620E" w:rsidRPr="00101C66" w:rsidRDefault="0058620E" w:rsidP="00457DDA">
      <w:pPr>
        <w:pStyle w:val="ab"/>
        <w:widowControl w:val="0"/>
        <w:numPr>
          <w:ilvl w:val="1"/>
          <w:numId w:val="1"/>
        </w:numPr>
        <w:tabs>
          <w:tab w:val="clear" w:pos="1004"/>
          <w:tab w:val="num" w:pos="567"/>
        </w:tabs>
        <w:autoSpaceDE w:val="0"/>
        <w:autoSpaceDN w:val="0"/>
        <w:adjustRightInd w:val="0"/>
        <w:ind w:left="426" w:hanging="426"/>
        <w:contextualSpacing w:val="0"/>
        <w:jc w:val="both"/>
        <w:rPr>
          <w:sz w:val="21"/>
          <w:szCs w:val="21"/>
        </w:rPr>
      </w:pPr>
      <w:r w:rsidRPr="00101C66">
        <w:rPr>
          <w:sz w:val="21"/>
          <w:szCs w:val="21"/>
        </w:rPr>
        <w:t>Каждая из Сторон заверяет, что на момент заключения настоящего Договора:</w:t>
      </w:r>
    </w:p>
    <w:p w14:paraId="27FB2FEE" w14:textId="4A559277" w:rsidR="0058620E" w:rsidRPr="00101C66" w:rsidRDefault="0058620E" w:rsidP="00457DDA">
      <w:pPr>
        <w:pStyle w:val="ab"/>
        <w:widowControl w:val="0"/>
        <w:numPr>
          <w:ilvl w:val="2"/>
          <w:numId w:val="1"/>
        </w:numPr>
        <w:tabs>
          <w:tab w:val="clear" w:pos="1080"/>
          <w:tab w:val="num" w:pos="851"/>
        </w:tabs>
        <w:autoSpaceDE w:val="0"/>
        <w:autoSpaceDN w:val="0"/>
        <w:adjustRightInd w:val="0"/>
        <w:ind w:left="284" w:hanging="142"/>
        <w:contextualSpacing w:val="0"/>
        <w:jc w:val="both"/>
        <w:rPr>
          <w:sz w:val="21"/>
          <w:szCs w:val="21"/>
        </w:rPr>
      </w:pPr>
      <w:r w:rsidRPr="00101C66">
        <w:rPr>
          <w:sz w:val="21"/>
          <w:szCs w:val="21"/>
        </w:rPr>
        <w:t xml:space="preserve">Она является юридическим лицом, </w:t>
      </w:r>
      <w:r w:rsidR="005777D4" w:rsidRPr="00101C66">
        <w:rPr>
          <w:sz w:val="21"/>
          <w:szCs w:val="21"/>
        </w:rPr>
        <w:t>надлежащим образом,</w:t>
      </w:r>
      <w:r w:rsidRPr="00101C66">
        <w:rPr>
          <w:sz w:val="21"/>
          <w:szCs w:val="21"/>
        </w:rPr>
        <w:t xml:space="preserve">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6A6A8983" w14:textId="77777777" w:rsidR="0058620E" w:rsidRPr="00101C66" w:rsidRDefault="0058620E" w:rsidP="00457DDA">
      <w:pPr>
        <w:pStyle w:val="ab"/>
        <w:widowControl w:val="0"/>
        <w:numPr>
          <w:ilvl w:val="2"/>
          <w:numId w:val="1"/>
        </w:numPr>
        <w:tabs>
          <w:tab w:val="clear" w:pos="1080"/>
          <w:tab w:val="num" w:pos="851"/>
        </w:tabs>
        <w:autoSpaceDE w:val="0"/>
        <w:autoSpaceDN w:val="0"/>
        <w:adjustRightInd w:val="0"/>
        <w:ind w:left="284" w:hanging="142"/>
        <w:contextualSpacing w:val="0"/>
        <w:jc w:val="both"/>
        <w:rPr>
          <w:sz w:val="21"/>
          <w:szCs w:val="21"/>
        </w:rPr>
      </w:pPr>
      <w:r w:rsidRPr="00101C66">
        <w:rPr>
          <w:sz w:val="21"/>
          <w:szCs w:val="21"/>
        </w:rPr>
        <w:t>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142A4E72" w14:textId="77777777" w:rsidR="0058620E" w:rsidRPr="00101C66" w:rsidRDefault="0058620E" w:rsidP="00457DDA">
      <w:pPr>
        <w:pStyle w:val="ab"/>
        <w:widowControl w:val="0"/>
        <w:numPr>
          <w:ilvl w:val="2"/>
          <w:numId w:val="1"/>
        </w:numPr>
        <w:tabs>
          <w:tab w:val="clear" w:pos="1080"/>
          <w:tab w:val="num" w:pos="851"/>
        </w:tabs>
        <w:autoSpaceDE w:val="0"/>
        <w:autoSpaceDN w:val="0"/>
        <w:adjustRightInd w:val="0"/>
        <w:ind w:left="284" w:hanging="142"/>
        <w:contextualSpacing w:val="0"/>
        <w:jc w:val="both"/>
        <w:rPr>
          <w:sz w:val="21"/>
          <w:szCs w:val="21"/>
        </w:rPr>
      </w:pPr>
      <w:r w:rsidRPr="00101C66">
        <w:rPr>
          <w:sz w:val="21"/>
          <w:szCs w:val="21"/>
        </w:rPr>
        <w:t xml:space="preserve">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 </w:t>
      </w:r>
    </w:p>
    <w:p w14:paraId="36101573" w14:textId="77777777" w:rsidR="0058620E" w:rsidRPr="00101C66" w:rsidRDefault="0058620E" w:rsidP="00457DDA">
      <w:pPr>
        <w:pStyle w:val="ab"/>
        <w:widowControl w:val="0"/>
        <w:numPr>
          <w:ilvl w:val="2"/>
          <w:numId w:val="1"/>
        </w:numPr>
        <w:tabs>
          <w:tab w:val="clear" w:pos="1080"/>
          <w:tab w:val="num" w:pos="851"/>
        </w:tabs>
        <w:autoSpaceDE w:val="0"/>
        <w:autoSpaceDN w:val="0"/>
        <w:adjustRightInd w:val="0"/>
        <w:ind w:left="284" w:hanging="142"/>
        <w:contextualSpacing w:val="0"/>
        <w:jc w:val="both"/>
        <w:rPr>
          <w:sz w:val="21"/>
          <w:szCs w:val="21"/>
        </w:rPr>
      </w:pPr>
      <w:r w:rsidRPr="00101C66">
        <w:rPr>
          <w:sz w:val="21"/>
          <w:szCs w:val="21"/>
        </w:rPr>
        <w:t xml:space="preserve">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 </w:t>
      </w:r>
    </w:p>
    <w:p w14:paraId="2213B2CC" w14:textId="77777777" w:rsidR="0058620E" w:rsidRPr="00101C66" w:rsidRDefault="0058620E" w:rsidP="00457DDA">
      <w:pPr>
        <w:pStyle w:val="ab"/>
        <w:widowControl w:val="0"/>
        <w:numPr>
          <w:ilvl w:val="2"/>
          <w:numId w:val="1"/>
        </w:numPr>
        <w:tabs>
          <w:tab w:val="clear" w:pos="1080"/>
          <w:tab w:val="num" w:pos="851"/>
        </w:tabs>
        <w:autoSpaceDE w:val="0"/>
        <w:autoSpaceDN w:val="0"/>
        <w:adjustRightInd w:val="0"/>
        <w:ind w:left="284" w:hanging="142"/>
        <w:contextualSpacing w:val="0"/>
        <w:jc w:val="both"/>
        <w:rPr>
          <w:sz w:val="21"/>
          <w:szCs w:val="21"/>
        </w:rPr>
      </w:pPr>
      <w:r w:rsidRPr="00101C66">
        <w:rPr>
          <w:sz w:val="21"/>
          <w:szCs w:val="21"/>
        </w:rPr>
        <w:t xml:space="preserve">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w:t>
      </w:r>
    </w:p>
    <w:p w14:paraId="68BF03AA" w14:textId="77777777" w:rsidR="0058620E" w:rsidRPr="00101C66" w:rsidRDefault="0058620E" w:rsidP="00457DDA">
      <w:pPr>
        <w:pStyle w:val="ab"/>
        <w:widowControl w:val="0"/>
        <w:numPr>
          <w:ilvl w:val="2"/>
          <w:numId w:val="1"/>
        </w:numPr>
        <w:tabs>
          <w:tab w:val="clear" w:pos="1080"/>
          <w:tab w:val="num" w:pos="851"/>
        </w:tabs>
        <w:autoSpaceDE w:val="0"/>
        <w:autoSpaceDN w:val="0"/>
        <w:adjustRightInd w:val="0"/>
        <w:ind w:left="284" w:hanging="142"/>
        <w:contextualSpacing w:val="0"/>
        <w:jc w:val="both"/>
        <w:rPr>
          <w:sz w:val="21"/>
          <w:szCs w:val="21"/>
        </w:rPr>
      </w:pPr>
      <w:r w:rsidRPr="00101C66">
        <w:rPr>
          <w:sz w:val="21"/>
          <w:szCs w:val="21"/>
        </w:rPr>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02FC7C82" w14:textId="77777777" w:rsidR="0058620E" w:rsidRPr="00101C66" w:rsidRDefault="0058620E" w:rsidP="00457DDA">
      <w:pPr>
        <w:pStyle w:val="ab"/>
        <w:widowControl w:val="0"/>
        <w:numPr>
          <w:ilvl w:val="2"/>
          <w:numId w:val="1"/>
        </w:numPr>
        <w:tabs>
          <w:tab w:val="clear" w:pos="1080"/>
          <w:tab w:val="num" w:pos="851"/>
        </w:tabs>
        <w:autoSpaceDE w:val="0"/>
        <w:autoSpaceDN w:val="0"/>
        <w:adjustRightInd w:val="0"/>
        <w:ind w:left="284" w:hanging="142"/>
        <w:contextualSpacing w:val="0"/>
        <w:jc w:val="both"/>
        <w:rPr>
          <w:sz w:val="21"/>
          <w:szCs w:val="21"/>
        </w:rPr>
      </w:pPr>
      <w:r w:rsidRPr="00101C66">
        <w:rPr>
          <w:sz w:val="21"/>
          <w:szCs w:val="21"/>
        </w:rPr>
        <w:t xml:space="preserve">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 </w:t>
      </w:r>
    </w:p>
    <w:p w14:paraId="2B414259" w14:textId="77777777" w:rsidR="0058620E" w:rsidRPr="00101C66" w:rsidRDefault="0058620E" w:rsidP="00457DDA">
      <w:pPr>
        <w:pStyle w:val="ab"/>
        <w:widowControl w:val="0"/>
        <w:numPr>
          <w:ilvl w:val="2"/>
          <w:numId w:val="1"/>
        </w:numPr>
        <w:tabs>
          <w:tab w:val="clear" w:pos="1080"/>
          <w:tab w:val="num" w:pos="851"/>
        </w:tabs>
        <w:autoSpaceDE w:val="0"/>
        <w:autoSpaceDN w:val="0"/>
        <w:adjustRightInd w:val="0"/>
        <w:ind w:left="284" w:hanging="142"/>
        <w:contextualSpacing w:val="0"/>
        <w:jc w:val="both"/>
        <w:rPr>
          <w:sz w:val="21"/>
          <w:szCs w:val="21"/>
        </w:rPr>
      </w:pPr>
      <w:r w:rsidRPr="00101C66">
        <w:rPr>
          <w:sz w:val="21"/>
          <w:szCs w:val="21"/>
        </w:rPr>
        <w:t xml:space="preserve">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 </w:t>
      </w:r>
    </w:p>
    <w:p w14:paraId="019B0FE1" w14:textId="77777777" w:rsidR="0058620E" w:rsidRPr="00101C66" w:rsidRDefault="0058620E" w:rsidP="00457DDA">
      <w:pPr>
        <w:pStyle w:val="ab"/>
        <w:widowControl w:val="0"/>
        <w:numPr>
          <w:ilvl w:val="2"/>
          <w:numId w:val="1"/>
        </w:numPr>
        <w:tabs>
          <w:tab w:val="clear" w:pos="1080"/>
          <w:tab w:val="num" w:pos="851"/>
        </w:tabs>
        <w:autoSpaceDE w:val="0"/>
        <w:autoSpaceDN w:val="0"/>
        <w:adjustRightInd w:val="0"/>
        <w:ind w:left="284" w:hanging="142"/>
        <w:contextualSpacing w:val="0"/>
        <w:jc w:val="both"/>
        <w:rPr>
          <w:sz w:val="21"/>
          <w:szCs w:val="21"/>
        </w:rPr>
      </w:pPr>
      <w:r w:rsidRPr="00101C66">
        <w:rPr>
          <w:sz w:val="21"/>
          <w:szCs w:val="21"/>
        </w:rPr>
        <w:t xml:space="preserve">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 </w:t>
      </w:r>
    </w:p>
    <w:p w14:paraId="34BCD00E" w14:textId="77777777" w:rsidR="0058620E" w:rsidRPr="00101C66" w:rsidRDefault="0058620E" w:rsidP="00457DDA">
      <w:pPr>
        <w:pStyle w:val="ab"/>
        <w:widowControl w:val="0"/>
        <w:numPr>
          <w:ilvl w:val="2"/>
          <w:numId w:val="1"/>
        </w:numPr>
        <w:tabs>
          <w:tab w:val="clear" w:pos="1080"/>
          <w:tab w:val="num" w:pos="851"/>
        </w:tabs>
        <w:autoSpaceDE w:val="0"/>
        <w:autoSpaceDN w:val="0"/>
        <w:adjustRightInd w:val="0"/>
        <w:ind w:left="284" w:hanging="142"/>
        <w:contextualSpacing w:val="0"/>
        <w:jc w:val="both"/>
        <w:rPr>
          <w:sz w:val="21"/>
          <w:szCs w:val="21"/>
        </w:rPr>
      </w:pPr>
      <w:r w:rsidRPr="00101C66">
        <w:rPr>
          <w:sz w:val="21"/>
          <w:szCs w:val="21"/>
        </w:rPr>
        <w:t>Вся информация и документы, предоставленные ей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4A866E19" w14:textId="77777777" w:rsidR="0058620E" w:rsidRPr="00101C66" w:rsidRDefault="0058620E" w:rsidP="00457DDA">
      <w:pPr>
        <w:pStyle w:val="ab"/>
        <w:widowControl w:val="0"/>
        <w:numPr>
          <w:ilvl w:val="1"/>
          <w:numId w:val="1"/>
        </w:numPr>
        <w:tabs>
          <w:tab w:val="clear" w:pos="1004"/>
          <w:tab w:val="left" w:pos="709"/>
          <w:tab w:val="num" w:pos="851"/>
        </w:tabs>
        <w:autoSpaceDE w:val="0"/>
        <w:autoSpaceDN w:val="0"/>
        <w:adjustRightInd w:val="0"/>
        <w:ind w:left="284" w:hanging="284"/>
        <w:contextualSpacing w:val="0"/>
        <w:jc w:val="both"/>
        <w:rPr>
          <w:sz w:val="21"/>
          <w:szCs w:val="21"/>
        </w:rPr>
      </w:pPr>
      <w:r w:rsidRPr="00101C66">
        <w:rPr>
          <w:sz w:val="21"/>
          <w:szCs w:val="21"/>
        </w:rPr>
        <w:t>Если какое-либо из указанных в пункте 10.1 настоящего Договора заверений оказалось изначально недействительным или стало недействительным в течение срока действия настоящего Договора, то другая Сторона («</w:t>
      </w:r>
      <w:proofErr w:type="spellStart"/>
      <w:r w:rsidRPr="00101C66">
        <w:rPr>
          <w:sz w:val="21"/>
          <w:szCs w:val="21"/>
        </w:rPr>
        <w:t>Ненарушившая</w:t>
      </w:r>
      <w:proofErr w:type="spellEnd"/>
      <w:r w:rsidRPr="00101C66">
        <w:rPr>
          <w:sz w:val="21"/>
          <w:szCs w:val="21"/>
        </w:rPr>
        <w:t xml:space="preserve"> Сторона») имеет право расторгнуть настоящий Договор в одностороннем внесудебном порядке и потребовать от Нарушившей Стороны возмещения </w:t>
      </w:r>
      <w:r w:rsidRPr="00101C66">
        <w:rPr>
          <w:sz w:val="21"/>
          <w:szCs w:val="21"/>
        </w:rPr>
        <w:lastRenderedPageBreak/>
        <w:t>убытков, вызванных таким расторжением.</w:t>
      </w:r>
    </w:p>
    <w:p w14:paraId="223A7F3A" w14:textId="77777777" w:rsidR="0058620E" w:rsidRPr="00101C66" w:rsidRDefault="0058620E" w:rsidP="00457DDA">
      <w:pPr>
        <w:pStyle w:val="ab"/>
        <w:widowControl w:val="0"/>
        <w:numPr>
          <w:ilvl w:val="1"/>
          <w:numId w:val="1"/>
        </w:numPr>
        <w:shd w:val="clear" w:color="auto" w:fill="FFFFFF"/>
        <w:tabs>
          <w:tab w:val="clear" w:pos="1004"/>
          <w:tab w:val="left" w:pos="709"/>
          <w:tab w:val="num" w:pos="851"/>
        </w:tabs>
        <w:autoSpaceDE w:val="0"/>
        <w:autoSpaceDN w:val="0"/>
        <w:adjustRightInd w:val="0"/>
        <w:ind w:left="284" w:hanging="284"/>
        <w:contextualSpacing w:val="0"/>
        <w:jc w:val="both"/>
        <w:rPr>
          <w:sz w:val="21"/>
          <w:szCs w:val="21"/>
        </w:rPr>
      </w:pPr>
      <w:r w:rsidRPr="00101C66">
        <w:rPr>
          <w:sz w:val="21"/>
          <w:szCs w:val="21"/>
        </w:rPr>
        <w:t>Стороны признают, что при заключении настоящего Договора, они полагались на заверения и гарантии, содержащиеся в пункте 10.1 настоящего Договора, достоверность которых имеет существенное значение для Сторон.</w:t>
      </w:r>
    </w:p>
    <w:p w14:paraId="392F9077" w14:textId="26167DD9" w:rsidR="0058620E" w:rsidRPr="00101C66" w:rsidRDefault="00AB30C8" w:rsidP="00457DDA">
      <w:pPr>
        <w:pStyle w:val="ab"/>
        <w:widowControl w:val="0"/>
        <w:numPr>
          <w:ilvl w:val="1"/>
          <w:numId w:val="1"/>
        </w:numPr>
        <w:shd w:val="clear" w:color="auto" w:fill="FFFFFF"/>
        <w:tabs>
          <w:tab w:val="clear" w:pos="1004"/>
          <w:tab w:val="left" w:pos="709"/>
          <w:tab w:val="num" w:pos="851"/>
        </w:tabs>
        <w:autoSpaceDE w:val="0"/>
        <w:autoSpaceDN w:val="0"/>
        <w:adjustRightInd w:val="0"/>
        <w:ind w:left="284" w:hanging="284"/>
        <w:contextualSpacing w:val="0"/>
        <w:jc w:val="both"/>
        <w:rPr>
          <w:sz w:val="21"/>
          <w:szCs w:val="21"/>
        </w:rPr>
      </w:pPr>
      <w:r w:rsidRPr="00AB30C8">
        <w:rPr>
          <w:sz w:val="21"/>
          <w:szCs w:val="21"/>
        </w:rPr>
        <w:t xml:space="preserve">                     </w:t>
      </w:r>
      <w:r w:rsidR="000A37BF">
        <w:rPr>
          <w:sz w:val="21"/>
          <w:szCs w:val="21"/>
        </w:rPr>
        <w:t xml:space="preserve"> </w:t>
      </w:r>
      <w:proofErr w:type="gramStart"/>
      <w:r w:rsidR="000A37BF">
        <w:rPr>
          <w:sz w:val="21"/>
          <w:szCs w:val="21"/>
        </w:rPr>
        <w:t>«</w:t>
      </w:r>
      <w:r w:rsidRPr="00AB30C8">
        <w:rPr>
          <w:sz w:val="21"/>
          <w:szCs w:val="21"/>
        </w:rPr>
        <w:t xml:space="preserve"> </w:t>
      </w:r>
      <w:r w:rsidR="000A37BF">
        <w:rPr>
          <w:sz w:val="21"/>
          <w:szCs w:val="21"/>
        </w:rPr>
        <w:t xml:space="preserve"> </w:t>
      </w:r>
      <w:proofErr w:type="gramEnd"/>
      <w:r w:rsidRPr="00AB30C8">
        <w:rPr>
          <w:sz w:val="21"/>
          <w:szCs w:val="21"/>
        </w:rPr>
        <w:t xml:space="preserve">               </w:t>
      </w:r>
      <w:r w:rsidR="000A37BF">
        <w:rPr>
          <w:sz w:val="21"/>
          <w:szCs w:val="21"/>
        </w:rPr>
        <w:t xml:space="preserve">» </w:t>
      </w:r>
      <w:r w:rsidR="0058620E" w:rsidRPr="00101C66">
        <w:rPr>
          <w:sz w:val="21"/>
          <w:szCs w:val="21"/>
        </w:rPr>
        <w:t xml:space="preserve">заверяет, что на момент заключения настоящего Договора в отношении </w:t>
      </w:r>
      <w:r w:rsidRPr="00AB30C8">
        <w:rPr>
          <w:sz w:val="21"/>
          <w:szCs w:val="21"/>
        </w:rPr>
        <w:t xml:space="preserve">      </w:t>
      </w:r>
      <w:r w:rsidR="00A10433" w:rsidRPr="00101C66">
        <w:rPr>
          <w:sz w:val="21"/>
          <w:szCs w:val="21"/>
        </w:rPr>
        <w:t xml:space="preserve"> «</w:t>
      </w:r>
      <w:r w:rsidRPr="00AB30C8">
        <w:rPr>
          <w:sz w:val="21"/>
          <w:szCs w:val="21"/>
        </w:rPr>
        <w:t xml:space="preserve">              </w:t>
      </w:r>
      <w:r w:rsidR="00A10433" w:rsidRPr="00101C66">
        <w:rPr>
          <w:sz w:val="21"/>
          <w:szCs w:val="21"/>
        </w:rPr>
        <w:t>»</w:t>
      </w:r>
      <w:r w:rsidR="0058620E" w:rsidRPr="00101C66">
        <w:rPr>
          <w:sz w:val="21"/>
          <w:szCs w:val="21"/>
        </w:rPr>
        <w:t xml:space="preserve">, его аффилированных лиц и конечных бенефициаров не действуют какие-либо международные санкции. В случае нарушения данного заверения со стороны </w:t>
      </w:r>
      <w:r w:rsidRPr="00AB30C8">
        <w:rPr>
          <w:sz w:val="21"/>
          <w:szCs w:val="21"/>
        </w:rPr>
        <w:t xml:space="preserve">        </w:t>
      </w:r>
      <w:proofErr w:type="gramStart"/>
      <w:r w:rsidRPr="00AB30C8">
        <w:rPr>
          <w:sz w:val="21"/>
          <w:szCs w:val="21"/>
        </w:rPr>
        <w:t xml:space="preserve">  </w:t>
      </w:r>
      <w:r w:rsidR="00A10433" w:rsidRPr="00101C66">
        <w:rPr>
          <w:sz w:val="21"/>
          <w:szCs w:val="21"/>
        </w:rPr>
        <w:t xml:space="preserve"> «</w:t>
      </w:r>
      <w:proofErr w:type="gramEnd"/>
      <w:r w:rsidRPr="00AB30C8">
        <w:rPr>
          <w:sz w:val="21"/>
          <w:szCs w:val="21"/>
        </w:rPr>
        <w:t xml:space="preserve">            </w:t>
      </w:r>
      <w:r w:rsidR="00A10433" w:rsidRPr="00101C66">
        <w:rPr>
          <w:sz w:val="21"/>
          <w:szCs w:val="21"/>
        </w:rPr>
        <w:t>»</w:t>
      </w:r>
      <w:r w:rsidR="0058620E" w:rsidRPr="00101C66">
        <w:rPr>
          <w:sz w:val="21"/>
          <w:szCs w:val="21"/>
        </w:rPr>
        <w:t>, АО «Восточный Порт»» («</w:t>
      </w:r>
      <w:proofErr w:type="spellStart"/>
      <w:r w:rsidR="0058620E" w:rsidRPr="00101C66">
        <w:rPr>
          <w:sz w:val="21"/>
          <w:szCs w:val="21"/>
        </w:rPr>
        <w:t>Ненарушившая</w:t>
      </w:r>
      <w:proofErr w:type="spellEnd"/>
      <w:r w:rsidR="0058620E" w:rsidRPr="00101C66">
        <w:rPr>
          <w:sz w:val="21"/>
          <w:szCs w:val="21"/>
        </w:rPr>
        <w:t xml:space="preserve"> Сторона») имеет право расторгнуть настоящий Договор в одностороннем внесудебном порядке и потребовать от Нарушившей Стороны возмещения убытков, вызванных таким расторжением. </w:t>
      </w:r>
    </w:p>
    <w:p w14:paraId="70C5E824" w14:textId="0F7DF209" w:rsidR="0058620E" w:rsidRPr="00101C66" w:rsidRDefault="00AB30C8" w:rsidP="00457DDA">
      <w:pPr>
        <w:pStyle w:val="ab"/>
        <w:widowControl w:val="0"/>
        <w:numPr>
          <w:ilvl w:val="1"/>
          <w:numId w:val="1"/>
        </w:numPr>
        <w:shd w:val="clear" w:color="auto" w:fill="FFFFFF"/>
        <w:tabs>
          <w:tab w:val="clear" w:pos="1004"/>
          <w:tab w:val="left" w:pos="709"/>
          <w:tab w:val="num" w:pos="851"/>
        </w:tabs>
        <w:autoSpaceDE w:val="0"/>
        <w:autoSpaceDN w:val="0"/>
        <w:adjustRightInd w:val="0"/>
        <w:ind w:left="284" w:hanging="284"/>
        <w:contextualSpacing w:val="0"/>
        <w:jc w:val="both"/>
        <w:rPr>
          <w:sz w:val="21"/>
          <w:szCs w:val="21"/>
        </w:rPr>
      </w:pPr>
      <w:r w:rsidRPr="00AB30C8">
        <w:rPr>
          <w:sz w:val="21"/>
          <w:szCs w:val="21"/>
        </w:rPr>
        <w:t xml:space="preserve">              </w:t>
      </w:r>
      <w:r w:rsidR="000A37BF">
        <w:rPr>
          <w:sz w:val="21"/>
          <w:szCs w:val="21"/>
        </w:rPr>
        <w:t xml:space="preserve"> </w:t>
      </w:r>
      <w:proofErr w:type="gramStart"/>
      <w:r w:rsidR="000A37BF">
        <w:rPr>
          <w:sz w:val="21"/>
          <w:szCs w:val="21"/>
        </w:rPr>
        <w:t>«</w:t>
      </w:r>
      <w:r w:rsidRPr="00AB30C8">
        <w:rPr>
          <w:sz w:val="21"/>
          <w:szCs w:val="21"/>
        </w:rPr>
        <w:t xml:space="preserve">  </w:t>
      </w:r>
      <w:proofErr w:type="gramEnd"/>
      <w:r w:rsidRPr="00AB30C8">
        <w:rPr>
          <w:sz w:val="21"/>
          <w:szCs w:val="21"/>
        </w:rPr>
        <w:t xml:space="preserve">           </w:t>
      </w:r>
      <w:r w:rsidR="000A37BF">
        <w:rPr>
          <w:sz w:val="21"/>
          <w:szCs w:val="21"/>
        </w:rPr>
        <w:t xml:space="preserve">» </w:t>
      </w:r>
      <w:r w:rsidR="0058620E" w:rsidRPr="00101C66">
        <w:rPr>
          <w:sz w:val="21"/>
          <w:szCs w:val="21"/>
        </w:rPr>
        <w:t>(включая без ограничений владельцев, директоров, должностных лиц, работников и иных лиц, действующих в его интересах) обязуется соблюдать гарантии настоящей оговорки, а именно:</w:t>
      </w:r>
    </w:p>
    <w:p w14:paraId="73678EC8" w14:textId="10FBE04D" w:rsidR="0058620E" w:rsidRPr="00101C66" w:rsidRDefault="00AB30C8" w:rsidP="00457DDA">
      <w:pPr>
        <w:pStyle w:val="ab"/>
        <w:widowControl w:val="0"/>
        <w:numPr>
          <w:ilvl w:val="2"/>
          <w:numId w:val="1"/>
        </w:numPr>
        <w:tabs>
          <w:tab w:val="clear" w:pos="1080"/>
          <w:tab w:val="num" w:pos="709"/>
          <w:tab w:val="left" w:pos="1276"/>
        </w:tabs>
        <w:autoSpaceDE w:val="0"/>
        <w:autoSpaceDN w:val="0"/>
        <w:adjustRightInd w:val="0"/>
        <w:ind w:left="284" w:hanging="142"/>
        <w:contextualSpacing w:val="0"/>
        <w:jc w:val="both"/>
        <w:rPr>
          <w:sz w:val="21"/>
          <w:szCs w:val="21"/>
        </w:rPr>
      </w:pPr>
      <w:r w:rsidRPr="00AB30C8">
        <w:rPr>
          <w:sz w:val="21"/>
          <w:szCs w:val="21"/>
        </w:rPr>
        <w:t xml:space="preserve">                  </w:t>
      </w:r>
      <w:r w:rsidR="000A37BF">
        <w:rPr>
          <w:sz w:val="21"/>
          <w:szCs w:val="21"/>
        </w:rPr>
        <w:t xml:space="preserve"> </w:t>
      </w:r>
      <w:proofErr w:type="gramStart"/>
      <w:r w:rsidR="000A37BF">
        <w:rPr>
          <w:sz w:val="21"/>
          <w:szCs w:val="21"/>
        </w:rPr>
        <w:t>«</w:t>
      </w:r>
      <w:r w:rsidRPr="00AB30C8">
        <w:rPr>
          <w:sz w:val="21"/>
          <w:szCs w:val="21"/>
        </w:rPr>
        <w:t xml:space="preserve">  </w:t>
      </w:r>
      <w:proofErr w:type="gramEnd"/>
      <w:r w:rsidRPr="00AB30C8">
        <w:rPr>
          <w:sz w:val="21"/>
          <w:szCs w:val="21"/>
        </w:rPr>
        <w:t xml:space="preserve">     </w:t>
      </w:r>
      <w:r w:rsidR="000A37BF">
        <w:rPr>
          <w:sz w:val="21"/>
          <w:szCs w:val="21"/>
        </w:rPr>
        <w:t xml:space="preserve"> </w:t>
      </w:r>
      <w:r w:rsidRPr="00AB30C8">
        <w:rPr>
          <w:sz w:val="21"/>
          <w:szCs w:val="21"/>
        </w:rPr>
        <w:t xml:space="preserve">    </w:t>
      </w:r>
      <w:r w:rsidR="000A37BF">
        <w:rPr>
          <w:sz w:val="21"/>
          <w:szCs w:val="21"/>
        </w:rPr>
        <w:t xml:space="preserve">» </w:t>
      </w:r>
      <w:r w:rsidR="0058620E" w:rsidRPr="00101C66">
        <w:rPr>
          <w:sz w:val="21"/>
          <w:szCs w:val="21"/>
        </w:rPr>
        <w:t>обязуется не совершать прямо или косвенно в связи с настоящим Договором коррупционные действия.</w:t>
      </w:r>
    </w:p>
    <w:p w14:paraId="66DD8976" w14:textId="725BD902" w:rsidR="0058620E" w:rsidRPr="00101C66" w:rsidRDefault="00AB30C8" w:rsidP="00457DDA">
      <w:pPr>
        <w:pStyle w:val="ab"/>
        <w:widowControl w:val="0"/>
        <w:numPr>
          <w:ilvl w:val="2"/>
          <w:numId w:val="1"/>
        </w:numPr>
        <w:tabs>
          <w:tab w:val="clear" w:pos="1080"/>
          <w:tab w:val="num" w:pos="709"/>
          <w:tab w:val="left" w:pos="1276"/>
        </w:tabs>
        <w:autoSpaceDE w:val="0"/>
        <w:autoSpaceDN w:val="0"/>
        <w:adjustRightInd w:val="0"/>
        <w:ind w:left="284" w:hanging="142"/>
        <w:contextualSpacing w:val="0"/>
        <w:jc w:val="both"/>
        <w:rPr>
          <w:sz w:val="21"/>
          <w:szCs w:val="21"/>
        </w:rPr>
      </w:pPr>
      <w:r w:rsidRPr="00AB30C8">
        <w:rPr>
          <w:sz w:val="21"/>
          <w:szCs w:val="21"/>
        </w:rPr>
        <w:t xml:space="preserve">            </w:t>
      </w:r>
      <w:r w:rsidR="000A37BF">
        <w:rPr>
          <w:sz w:val="21"/>
          <w:szCs w:val="21"/>
        </w:rPr>
        <w:t xml:space="preserve"> </w:t>
      </w:r>
      <w:proofErr w:type="gramStart"/>
      <w:r w:rsidR="000A37BF">
        <w:rPr>
          <w:sz w:val="21"/>
          <w:szCs w:val="21"/>
        </w:rPr>
        <w:t>«</w:t>
      </w:r>
      <w:r w:rsidRPr="00AB30C8">
        <w:rPr>
          <w:sz w:val="21"/>
          <w:szCs w:val="21"/>
        </w:rPr>
        <w:t xml:space="preserve"> </w:t>
      </w:r>
      <w:r w:rsidR="000A37BF">
        <w:rPr>
          <w:sz w:val="21"/>
          <w:szCs w:val="21"/>
        </w:rPr>
        <w:t xml:space="preserve"> </w:t>
      </w:r>
      <w:proofErr w:type="gramEnd"/>
      <w:r w:rsidRPr="00AB30C8">
        <w:rPr>
          <w:sz w:val="21"/>
          <w:szCs w:val="21"/>
        </w:rPr>
        <w:t xml:space="preserve">                 </w:t>
      </w:r>
      <w:r w:rsidR="000A37BF">
        <w:rPr>
          <w:sz w:val="21"/>
          <w:szCs w:val="21"/>
        </w:rPr>
        <w:t xml:space="preserve">» </w:t>
      </w:r>
      <w:r w:rsidR="0058620E" w:rsidRPr="00101C66">
        <w:rPr>
          <w:sz w:val="21"/>
          <w:szCs w:val="21"/>
        </w:rPr>
        <w:t>располагает полномочиями, денежными, материальными и трудовыми ресурсами, а также прочими условиями, необходимыми для заключения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w:t>
      </w:r>
      <w:r w:rsidR="009868B2">
        <w:rPr>
          <w:sz w:val="21"/>
          <w:szCs w:val="21"/>
        </w:rPr>
        <w:t xml:space="preserve"> </w:t>
      </w:r>
      <w:r w:rsidRPr="00AB30C8">
        <w:rPr>
          <w:sz w:val="21"/>
          <w:szCs w:val="21"/>
        </w:rPr>
        <w:t xml:space="preserve">     </w:t>
      </w:r>
      <w:proofErr w:type="gramStart"/>
      <w:r w:rsidRPr="00AB30C8">
        <w:rPr>
          <w:sz w:val="21"/>
          <w:szCs w:val="21"/>
        </w:rPr>
        <w:t xml:space="preserve">  </w:t>
      </w:r>
      <w:r w:rsidR="009868B2" w:rsidRPr="00101C66">
        <w:rPr>
          <w:sz w:val="21"/>
          <w:szCs w:val="21"/>
        </w:rPr>
        <w:t xml:space="preserve"> «</w:t>
      </w:r>
      <w:proofErr w:type="gramEnd"/>
      <w:r w:rsidRPr="00AB30C8">
        <w:rPr>
          <w:sz w:val="21"/>
          <w:szCs w:val="21"/>
        </w:rPr>
        <w:t xml:space="preserve">                 </w:t>
      </w:r>
      <w:r w:rsidR="009868B2" w:rsidRPr="00101C66">
        <w:rPr>
          <w:sz w:val="21"/>
          <w:szCs w:val="21"/>
        </w:rPr>
        <w:t>»</w:t>
      </w:r>
      <w:r w:rsidR="0058620E" w:rsidRPr="00101C66">
        <w:rPr>
          <w:sz w:val="21"/>
          <w:szCs w:val="21"/>
        </w:rPr>
        <w:t>.</w:t>
      </w:r>
    </w:p>
    <w:p w14:paraId="5BEF68FB" w14:textId="323B16AF" w:rsidR="0058620E" w:rsidRPr="00101C66" w:rsidRDefault="00AB30C8" w:rsidP="00457DDA">
      <w:pPr>
        <w:pStyle w:val="ab"/>
        <w:widowControl w:val="0"/>
        <w:numPr>
          <w:ilvl w:val="2"/>
          <w:numId w:val="1"/>
        </w:numPr>
        <w:tabs>
          <w:tab w:val="clear" w:pos="1080"/>
          <w:tab w:val="num" w:pos="709"/>
          <w:tab w:val="left" w:pos="1276"/>
        </w:tabs>
        <w:autoSpaceDE w:val="0"/>
        <w:autoSpaceDN w:val="0"/>
        <w:adjustRightInd w:val="0"/>
        <w:ind w:left="284" w:hanging="142"/>
        <w:contextualSpacing w:val="0"/>
        <w:jc w:val="both"/>
        <w:rPr>
          <w:sz w:val="21"/>
          <w:szCs w:val="21"/>
        </w:rPr>
      </w:pPr>
      <w:r w:rsidRPr="00AB30C8">
        <w:rPr>
          <w:sz w:val="21"/>
          <w:szCs w:val="21"/>
        </w:rPr>
        <w:t xml:space="preserve">               </w:t>
      </w:r>
      <w:r w:rsidR="000A37BF">
        <w:rPr>
          <w:sz w:val="21"/>
          <w:szCs w:val="21"/>
        </w:rPr>
        <w:t xml:space="preserve"> </w:t>
      </w:r>
      <w:proofErr w:type="gramStart"/>
      <w:r w:rsidR="000A37BF">
        <w:rPr>
          <w:sz w:val="21"/>
          <w:szCs w:val="21"/>
        </w:rPr>
        <w:t>«</w:t>
      </w:r>
      <w:r w:rsidRPr="00AB30C8">
        <w:rPr>
          <w:sz w:val="21"/>
          <w:szCs w:val="21"/>
        </w:rPr>
        <w:t xml:space="preserve"> </w:t>
      </w:r>
      <w:r w:rsidR="000A37BF">
        <w:rPr>
          <w:sz w:val="21"/>
          <w:szCs w:val="21"/>
        </w:rPr>
        <w:t xml:space="preserve"> </w:t>
      </w:r>
      <w:proofErr w:type="gramEnd"/>
      <w:r w:rsidRPr="00AB30C8">
        <w:rPr>
          <w:sz w:val="21"/>
          <w:szCs w:val="21"/>
        </w:rPr>
        <w:t xml:space="preserve">           </w:t>
      </w:r>
      <w:r w:rsidR="000A37BF">
        <w:rPr>
          <w:sz w:val="21"/>
          <w:szCs w:val="21"/>
        </w:rPr>
        <w:t xml:space="preserve">» </w:t>
      </w:r>
      <w:r w:rsidR="0058620E" w:rsidRPr="00101C66">
        <w:rPr>
          <w:sz w:val="21"/>
          <w:szCs w:val="21"/>
        </w:rPr>
        <w:t xml:space="preserve">подтверждает, что он своевременно и в полном объеме выполняет все установленные действующим налоговым законодательством РФ обязанности налогоплательщика, а также не является должником по платежам, подлежащим уплате в бюджет РФ. </w:t>
      </w:r>
    </w:p>
    <w:p w14:paraId="0A9B3B5B" w14:textId="04EDD5C7" w:rsidR="0058620E" w:rsidRPr="00101C66" w:rsidRDefault="00AB30C8" w:rsidP="00457DDA">
      <w:pPr>
        <w:pStyle w:val="ab"/>
        <w:widowControl w:val="0"/>
        <w:numPr>
          <w:ilvl w:val="2"/>
          <w:numId w:val="1"/>
        </w:numPr>
        <w:tabs>
          <w:tab w:val="clear" w:pos="1080"/>
          <w:tab w:val="num" w:pos="709"/>
          <w:tab w:val="left" w:pos="1276"/>
        </w:tabs>
        <w:autoSpaceDE w:val="0"/>
        <w:autoSpaceDN w:val="0"/>
        <w:adjustRightInd w:val="0"/>
        <w:ind w:left="284" w:hanging="142"/>
        <w:contextualSpacing w:val="0"/>
        <w:jc w:val="both"/>
        <w:rPr>
          <w:sz w:val="21"/>
          <w:szCs w:val="21"/>
        </w:rPr>
      </w:pPr>
      <w:r w:rsidRPr="00AB30C8">
        <w:rPr>
          <w:sz w:val="21"/>
          <w:szCs w:val="21"/>
        </w:rPr>
        <w:t xml:space="preserve">                </w:t>
      </w:r>
      <w:r w:rsidR="000A37BF">
        <w:rPr>
          <w:sz w:val="21"/>
          <w:szCs w:val="21"/>
        </w:rPr>
        <w:t xml:space="preserve"> </w:t>
      </w:r>
      <w:proofErr w:type="gramStart"/>
      <w:r w:rsidR="000A37BF">
        <w:rPr>
          <w:sz w:val="21"/>
          <w:szCs w:val="21"/>
        </w:rPr>
        <w:t>«</w:t>
      </w:r>
      <w:r w:rsidRPr="00AB30C8">
        <w:rPr>
          <w:sz w:val="21"/>
          <w:szCs w:val="21"/>
        </w:rPr>
        <w:t xml:space="preserve"> </w:t>
      </w:r>
      <w:r w:rsidR="000A37BF">
        <w:rPr>
          <w:sz w:val="21"/>
          <w:szCs w:val="21"/>
        </w:rPr>
        <w:t xml:space="preserve"> </w:t>
      </w:r>
      <w:proofErr w:type="gramEnd"/>
      <w:r w:rsidRPr="00AB30C8">
        <w:rPr>
          <w:sz w:val="21"/>
          <w:szCs w:val="21"/>
        </w:rPr>
        <w:t xml:space="preserve">                 </w:t>
      </w:r>
      <w:r w:rsidR="000A37BF">
        <w:rPr>
          <w:sz w:val="21"/>
          <w:szCs w:val="21"/>
        </w:rPr>
        <w:t xml:space="preserve">» </w:t>
      </w:r>
      <w:r w:rsidR="0058620E" w:rsidRPr="00101C66">
        <w:rPr>
          <w:sz w:val="21"/>
          <w:szCs w:val="21"/>
        </w:rPr>
        <w:t xml:space="preserve">гарантирует, что по требованию </w:t>
      </w:r>
      <w:r w:rsidR="009868B2" w:rsidRPr="009868B2">
        <w:rPr>
          <w:sz w:val="21"/>
          <w:szCs w:val="21"/>
        </w:rPr>
        <w:t>Сублицензиата</w:t>
      </w:r>
      <w:r w:rsidR="009868B2">
        <w:rPr>
          <w:sz w:val="21"/>
          <w:szCs w:val="21"/>
        </w:rPr>
        <w:t xml:space="preserve"> </w:t>
      </w:r>
      <w:r w:rsidR="0058620E" w:rsidRPr="00101C66">
        <w:rPr>
          <w:sz w:val="21"/>
          <w:szCs w:val="21"/>
        </w:rPr>
        <w:t>будет активно взаимодействовать с его представителями и контролирующими его органами по всем вопросам прямо или косвенно связан</w:t>
      </w:r>
      <w:bookmarkStart w:id="1" w:name="_GoBack"/>
      <w:bookmarkEnd w:id="1"/>
      <w:r w:rsidR="0058620E" w:rsidRPr="00101C66">
        <w:rPr>
          <w:sz w:val="21"/>
          <w:szCs w:val="21"/>
        </w:rPr>
        <w:t xml:space="preserve">ными с исполнением обязательств по настоящему Договору.  </w:t>
      </w:r>
    </w:p>
    <w:p w14:paraId="0040C131" w14:textId="4DCF4777" w:rsidR="0058620E" w:rsidRPr="00101C66" w:rsidRDefault="00AB30C8" w:rsidP="00457DDA">
      <w:pPr>
        <w:pStyle w:val="ab"/>
        <w:widowControl w:val="0"/>
        <w:numPr>
          <w:ilvl w:val="2"/>
          <w:numId w:val="1"/>
        </w:numPr>
        <w:tabs>
          <w:tab w:val="clear" w:pos="1080"/>
          <w:tab w:val="num" w:pos="709"/>
          <w:tab w:val="left" w:pos="1276"/>
        </w:tabs>
        <w:autoSpaceDE w:val="0"/>
        <w:autoSpaceDN w:val="0"/>
        <w:adjustRightInd w:val="0"/>
        <w:ind w:left="284" w:hanging="142"/>
        <w:contextualSpacing w:val="0"/>
        <w:jc w:val="both"/>
        <w:rPr>
          <w:sz w:val="21"/>
          <w:szCs w:val="21"/>
        </w:rPr>
      </w:pPr>
      <w:r w:rsidRPr="00AB30C8">
        <w:rPr>
          <w:sz w:val="21"/>
          <w:szCs w:val="21"/>
        </w:rPr>
        <w:t xml:space="preserve">           </w:t>
      </w:r>
      <w:r w:rsidR="000A37BF">
        <w:rPr>
          <w:sz w:val="21"/>
          <w:szCs w:val="21"/>
        </w:rPr>
        <w:t xml:space="preserve"> </w:t>
      </w:r>
      <w:proofErr w:type="gramStart"/>
      <w:r w:rsidR="000A37BF">
        <w:rPr>
          <w:sz w:val="21"/>
          <w:szCs w:val="21"/>
        </w:rPr>
        <w:t>«</w:t>
      </w:r>
      <w:r w:rsidRPr="00AB30C8">
        <w:rPr>
          <w:sz w:val="21"/>
          <w:szCs w:val="21"/>
        </w:rPr>
        <w:t xml:space="preserve"> </w:t>
      </w:r>
      <w:r w:rsidR="000A37BF">
        <w:rPr>
          <w:sz w:val="21"/>
          <w:szCs w:val="21"/>
        </w:rPr>
        <w:t xml:space="preserve"> </w:t>
      </w:r>
      <w:proofErr w:type="gramEnd"/>
      <w:r w:rsidRPr="00AB30C8">
        <w:rPr>
          <w:sz w:val="21"/>
          <w:szCs w:val="21"/>
        </w:rPr>
        <w:t xml:space="preserve">            </w:t>
      </w:r>
      <w:r w:rsidR="000A37BF">
        <w:rPr>
          <w:sz w:val="21"/>
          <w:szCs w:val="21"/>
        </w:rPr>
        <w:t xml:space="preserve">» </w:t>
      </w:r>
      <w:r w:rsidR="0058620E" w:rsidRPr="00101C66">
        <w:rPr>
          <w:sz w:val="21"/>
          <w:szCs w:val="21"/>
        </w:rPr>
        <w:t xml:space="preserve">обязуется незамедлительно информировать </w:t>
      </w:r>
      <w:r w:rsidR="009868B2" w:rsidRPr="009868B2">
        <w:rPr>
          <w:sz w:val="21"/>
          <w:szCs w:val="21"/>
        </w:rPr>
        <w:t>Сублицензиата</w:t>
      </w:r>
      <w:r w:rsidR="009868B2">
        <w:rPr>
          <w:sz w:val="21"/>
          <w:szCs w:val="21"/>
        </w:rPr>
        <w:t xml:space="preserve"> </w:t>
      </w:r>
      <w:r w:rsidR="0058620E" w:rsidRPr="00101C66">
        <w:rPr>
          <w:sz w:val="21"/>
          <w:szCs w:val="21"/>
        </w:rPr>
        <w:t>в письменной форме:</w:t>
      </w:r>
    </w:p>
    <w:p w14:paraId="4F4031F1" w14:textId="7F1474A7" w:rsidR="0058620E" w:rsidRPr="00101C66" w:rsidRDefault="0058620E" w:rsidP="00457DDA">
      <w:pPr>
        <w:widowControl w:val="0"/>
        <w:tabs>
          <w:tab w:val="num" w:pos="709"/>
        </w:tabs>
        <w:ind w:left="284" w:hanging="142"/>
        <w:jc w:val="both"/>
        <w:rPr>
          <w:sz w:val="21"/>
          <w:szCs w:val="21"/>
        </w:rPr>
      </w:pPr>
      <w:r w:rsidRPr="00101C66">
        <w:rPr>
          <w:sz w:val="21"/>
          <w:szCs w:val="21"/>
        </w:rPr>
        <w:t xml:space="preserve">- обо всех случаях, если должностное лицо </w:t>
      </w:r>
      <w:r w:rsidR="00AB30C8" w:rsidRPr="00AB30C8">
        <w:rPr>
          <w:sz w:val="21"/>
          <w:szCs w:val="21"/>
        </w:rPr>
        <w:t xml:space="preserve">         </w:t>
      </w:r>
      <w:proofErr w:type="gramStart"/>
      <w:r w:rsidR="00AB30C8" w:rsidRPr="00AB30C8">
        <w:rPr>
          <w:sz w:val="21"/>
          <w:szCs w:val="21"/>
        </w:rPr>
        <w:t xml:space="preserve">  </w:t>
      </w:r>
      <w:r w:rsidR="000A37BF">
        <w:rPr>
          <w:sz w:val="21"/>
          <w:szCs w:val="21"/>
        </w:rPr>
        <w:t xml:space="preserve"> «</w:t>
      </w:r>
      <w:proofErr w:type="gramEnd"/>
      <w:r w:rsidR="00AB30C8" w:rsidRPr="00AB30C8">
        <w:rPr>
          <w:sz w:val="21"/>
          <w:szCs w:val="21"/>
        </w:rPr>
        <w:t xml:space="preserve"> </w:t>
      </w:r>
      <w:r w:rsidR="000A37BF">
        <w:rPr>
          <w:sz w:val="21"/>
          <w:szCs w:val="21"/>
        </w:rPr>
        <w:t xml:space="preserve"> </w:t>
      </w:r>
      <w:r w:rsidR="00AB30C8" w:rsidRPr="00AB30C8">
        <w:rPr>
          <w:sz w:val="21"/>
          <w:szCs w:val="21"/>
        </w:rPr>
        <w:t xml:space="preserve">            </w:t>
      </w:r>
      <w:r w:rsidR="000A37BF">
        <w:rPr>
          <w:sz w:val="21"/>
          <w:szCs w:val="21"/>
        </w:rPr>
        <w:t xml:space="preserve">» </w:t>
      </w:r>
      <w:r w:rsidRPr="00101C66">
        <w:rPr>
          <w:sz w:val="21"/>
          <w:szCs w:val="21"/>
        </w:rPr>
        <w:t xml:space="preserve">будет осуждено за совершение или </w:t>
      </w:r>
      <w:r w:rsidR="009868B2">
        <w:rPr>
          <w:sz w:val="21"/>
          <w:szCs w:val="21"/>
        </w:rPr>
        <w:t xml:space="preserve"> </w:t>
      </w:r>
      <w:r w:rsidRPr="00101C66">
        <w:rPr>
          <w:sz w:val="21"/>
          <w:szCs w:val="21"/>
        </w:rPr>
        <w:t>признано виновным в совершении действий, связанных с мошенничеством или коррупцией;</w:t>
      </w:r>
    </w:p>
    <w:p w14:paraId="6CC8CCC8" w14:textId="04AF5C1F" w:rsidR="0058620E" w:rsidRPr="00101C66" w:rsidRDefault="0058620E" w:rsidP="00457DDA">
      <w:pPr>
        <w:widowControl w:val="0"/>
        <w:tabs>
          <w:tab w:val="num" w:pos="709"/>
        </w:tabs>
        <w:ind w:left="284" w:hanging="142"/>
        <w:jc w:val="both"/>
        <w:rPr>
          <w:sz w:val="21"/>
          <w:szCs w:val="21"/>
        </w:rPr>
      </w:pPr>
      <w:r w:rsidRPr="00101C66">
        <w:rPr>
          <w:sz w:val="21"/>
          <w:szCs w:val="21"/>
        </w:rPr>
        <w:t xml:space="preserve">- о фактах, способных повлечь несоблюдение условий настоящей комплаенс-оговорки, а в случае, если информирует </w:t>
      </w:r>
      <w:r w:rsidR="00AB30C8" w:rsidRPr="00AB30C8">
        <w:rPr>
          <w:sz w:val="21"/>
          <w:szCs w:val="21"/>
        </w:rPr>
        <w:t xml:space="preserve">  </w:t>
      </w:r>
      <w:proofErr w:type="gramStart"/>
      <w:r w:rsidR="00AB30C8" w:rsidRPr="00AB30C8">
        <w:rPr>
          <w:sz w:val="21"/>
          <w:szCs w:val="21"/>
        </w:rPr>
        <w:t xml:space="preserve">  </w:t>
      </w:r>
      <w:r w:rsidR="000A37BF">
        <w:rPr>
          <w:sz w:val="21"/>
          <w:szCs w:val="21"/>
        </w:rPr>
        <w:t xml:space="preserve"> «</w:t>
      </w:r>
      <w:proofErr w:type="gramEnd"/>
      <w:r w:rsidR="00AB30C8" w:rsidRPr="00AB30C8">
        <w:rPr>
          <w:sz w:val="21"/>
          <w:szCs w:val="21"/>
        </w:rPr>
        <w:t xml:space="preserve">    </w:t>
      </w:r>
      <w:r w:rsidR="000A37BF">
        <w:rPr>
          <w:sz w:val="21"/>
          <w:szCs w:val="21"/>
        </w:rPr>
        <w:t xml:space="preserve"> </w:t>
      </w:r>
      <w:r w:rsidR="00AB30C8" w:rsidRPr="00AB30C8">
        <w:rPr>
          <w:sz w:val="21"/>
          <w:szCs w:val="21"/>
        </w:rPr>
        <w:t xml:space="preserve">                   </w:t>
      </w:r>
      <w:r w:rsidR="000A37BF">
        <w:rPr>
          <w:sz w:val="21"/>
          <w:szCs w:val="21"/>
        </w:rPr>
        <w:t xml:space="preserve">» </w:t>
      </w:r>
      <w:r w:rsidRPr="00101C66">
        <w:rPr>
          <w:sz w:val="21"/>
          <w:szCs w:val="21"/>
        </w:rPr>
        <w:t>о выявлении таких фактов – провести проверку по фактам несоблюдения антикоррупционных обязательств и принять меры по устранению допущенных нарушений.</w:t>
      </w:r>
    </w:p>
    <w:p w14:paraId="6E6501E6" w14:textId="41A7F23E" w:rsidR="0058620E" w:rsidRPr="00101C66" w:rsidRDefault="00AB30C8" w:rsidP="00457DDA">
      <w:pPr>
        <w:pStyle w:val="ab"/>
        <w:widowControl w:val="0"/>
        <w:numPr>
          <w:ilvl w:val="2"/>
          <w:numId w:val="1"/>
        </w:numPr>
        <w:shd w:val="clear" w:color="auto" w:fill="FFFFFF"/>
        <w:tabs>
          <w:tab w:val="clear" w:pos="1080"/>
          <w:tab w:val="num" w:pos="709"/>
        </w:tabs>
        <w:autoSpaceDE w:val="0"/>
        <w:autoSpaceDN w:val="0"/>
        <w:adjustRightInd w:val="0"/>
        <w:ind w:left="284" w:hanging="142"/>
        <w:contextualSpacing w:val="0"/>
        <w:jc w:val="both"/>
        <w:rPr>
          <w:sz w:val="21"/>
          <w:szCs w:val="21"/>
        </w:rPr>
      </w:pPr>
      <w:r w:rsidRPr="00AB30C8">
        <w:rPr>
          <w:sz w:val="21"/>
          <w:szCs w:val="21"/>
        </w:rPr>
        <w:t xml:space="preserve">               </w:t>
      </w:r>
      <w:r w:rsidR="000A37BF">
        <w:rPr>
          <w:sz w:val="21"/>
          <w:szCs w:val="21"/>
        </w:rPr>
        <w:t xml:space="preserve"> </w:t>
      </w:r>
      <w:proofErr w:type="gramStart"/>
      <w:r w:rsidR="000A37BF">
        <w:rPr>
          <w:sz w:val="21"/>
          <w:szCs w:val="21"/>
        </w:rPr>
        <w:t>«</w:t>
      </w:r>
      <w:r w:rsidRPr="00AB30C8">
        <w:rPr>
          <w:sz w:val="21"/>
          <w:szCs w:val="21"/>
        </w:rPr>
        <w:t xml:space="preserve"> </w:t>
      </w:r>
      <w:r w:rsidR="000A37BF">
        <w:rPr>
          <w:sz w:val="21"/>
          <w:szCs w:val="21"/>
        </w:rPr>
        <w:t xml:space="preserve"> </w:t>
      </w:r>
      <w:proofErr w:type="gramEnd"/>
      <w:r w:rsidRPr="00AB30C8">
        <w:rPr>
          <w:sz w:val="21"/>
          <w:szCs w:val="21"/>
        </w:rPr>
        <w:t xml:space="preserve">                     </w:t>
      </w:r>
      <w:r w:rsidR="000A37BF">
        <w:rPr>
          <w:sz w:val="21"/>
          <w:szCs w:val="21"/>
        </w:rPr>
        <w:t xml:space="preserve">» </w:t>
      </w:r>
      <w:r w:rsidR="0058620E" w:rsidRPr="00101C66">
        <w:rPr>
          <w:sz w:val="21"/>
          <w:szCs w:val="21"/>
        </w:rPr>
        <w:t xml:space="preserve">соглашается, что обязательства, предусмотренные пунктом 10.5 Договора, являются существенными условиями Договора, влияющими на оценку исполнения </w:t>
      </w:r>
      <w:r w:rsidR="007006A4" w:rsidRPr="007006A4">
        <w:rPr>
          <w:sz w:val="21"/>
          <w:szCs w:val="21"/>
        </w:rPr>
        <w:t>Сублицензиатом</w:t>
      </w:r>
      <w:r w:rsidR="007006A4">
        <w:rPr>
          <w:sz w:val="21"/>
          <w:szCs w:val="21"/>
        </w:rPr>
        <w:t xml:space="preserve"> </w:t>
      </w:r>
      <w:r w:rsidR="0058620E" w:rsidRPr="00101C66">
        <w:rPr>
          <w:sz w:val="21"/>
          <w:szCs w:val="21"/>
        </w:rPr>
        <w:t>обязательств как надлежаще исполненных. В случае ненадлежащего исполнения либо неисполнения условий и требований, указанных в указанном пункте, (</w:t>
      </w:r>
      <w:r w:rsidR="00E94425" w:rsidRPr="00E94425">
        <w:rPr>
          <w:sz w:val="21"/>
          <w:szCs w:val="21"/>
        </w:rPr>
        <w:t>Сублицензиат</w:t>
      </w:r>
      <w:r w:rsidR="0058620E" w:rsidRPr="00101C66">
        <w:rPr>
          <w:sz w:val="21"/>
          <w:szCs w:val="21"/>
        </w:rPr>
        <w:t xml:space="preserve">) вправе расторгнуть настоящий Договор в одностороннем внесудебном порядке. При этом </w:t>
      </w:r>
      <w:r>
        <w:rPr>
          <w:sz w:val="21"/>
          <w:szCs w:val="21"/>
          <w:lang w:val="en-US"/>
        </w:rPr>
        <w:t xml:space="preserve">      </w:t>
      </w:r>
      <w:proofErr w:type="gramStart"/>
      <w:r>
        <w:rPr>
          <w:sz w:val="21"/>
          <w:szCs w:val="21"/>
          <w:lang w:val="en-US"/>
        </w:rPr>
        <w:t xml:space="preserve">  </w:t>
      </w:r>
      <w:r w:rsidR="000A37BF">
        <w:rPr>
          <w:sz w:val="21"/>
          <w:szCs w:val="21"/>
        </w:rPr>
        <w:t xml:space="preserve"> «</w:t>
      </w:r>
      <w:proofErr w:type="gramEnd"/>
      <w:r>
        <w:rPr>
          <w:sz w:val="21"/>
          <w:szCs w:val="21"/>
          <w:lang w:val="en-US"/>
        </w:rPr>
        <w:t xml:space="preserve"> </w:t>
      </w:r>
      <w:r w:rsidR="000A37BF">
        <w:rPr>
          <w:sz w:val="21"/>
          <w:szCs w:val="21"/>
        </w:rPr>
        <w:t xml:space="preserve"> </w:t>
      </w:r>
      <w:r>
        <w:rPr>
          <w:sz w:val="21"/>
          <w:szCs w:val="21"/>
          <w:lang w:val="en-US"/>
        </w:rPr>
        <w:t xml:space="preserve">                    </w:t>
      </w:r>
      <w:r w:rsidR="000A37BF">
        <w:rPr>
          <w:sz w:val="21"/>
          <w:szCs w:val="21"/>
        </w:rPr>
        <w:t xml:space="preserve">» </w:t>
      </w:r>
      <w:r w:rsidR="0058620E" w:rsidRPr="00101C66">
        <w:rPr>
          <w:sz w:val="21"/>
          <w:szCs w:val="21"/>
        </w:rPr>
        <w:t>не возмещаются понесенные им расходы.</w:t>
      </w:r>
    </w:p>
    <w:p w14:paraId="36679966" w14:textId="6CB025B7" w:rsidR="00FD298C" w:rsidRDefault="00FD298C" w:rsidP="009453B6">
      <w:pPr>
        <w:widowControl w:val="0"/>
        <w:jc w:val="both"/>
        <w:rPr>
          <w:sz w:val="21"/>
          <w:szCs w:val="21"/>
        </w:rPr>
      </w:pPr>
    </w:p>
    <w:p w14:paraId="3CA3DF1B" w14:textId="75B2F1F0" w:rsidR="00F75281" w:rsidRDefault="00F75281" w:rsidP="009453B6">
      <w:pPr>
        <w:widowControl w:val="0"/>
        <w:jc w:val="both"/>
        <w:rPr>
          <w:sz w:val="21"/>
          <w:szCs w:val="21"/>
        </w:rPr>
      </w:pPr>
    </w:p>
    <w:p w14:paraId="6CF869F0" w14:textId="11050FCE" w:rsidR="00F75281" w:rsidRDefault="00F75281" w:rsidP="009453B6">
      <w:pPr>
        <w:widowControl w:val="0"/>
        <w:jc w:val="both"/>
        <w:rPr>
          <w:sz w:val="21"/>
          <w:szCs w:val="21"/>
        </w:rPr>
      </w:pPr>
    </w:p>
    <w:p w14:paraId="0A3C0FCE" w14:textId="3D370DA1" w:rsidR="00F75281" w:rsidRDefault="00F75281" w:rsidP="009453B6">
      <w:pPr>
        <w:widowControl w:val="0"/>
        <w:jc w:val="both"/>
        <w:rPr>
          <w:sz w:val="21"/>
          <w:szCs w:val="21"/>
        </w:rPr>
      </w:pPr>
    </w:p>
    <w:p w14:paraId="0412B162" w14:textId="77777777" w:rsidR="00F75281" w:rsidRPr="00101C66" w:rsidRDefault="00F75281" w:rsidP="009453B6">
      <w:pPr>
        <w:widowControl w:val="0"/>
        <w:jc w:val="both"/>
        <w:rPr>
          <w:sz w:val="21"/>
          <w:szCs w:val="21"/>
        </w:rPr>
      </w:pPr>
    </w:p>
    <w:p w14:paraId="00CEEA0F" w14:textId="77777777" w:rsidR="00124070" w:rsidRPr="00101C66" w:rsidRDefault="00D6186E" w:rsidP="009453B6">
      <w:pPr>
        <w:widowControl w:val="0"/>
        <w:numPr>
          <w:ilvl w:val="0"/>
          <w:numId w:val="1"/>
        </w:numPr>
        <w:tabs>
          <w:tab w:val="clear" w:pos="720"/>
          <w:tab w:val="num" w:pos="561"/>
        </w:tabs>
        <w:ind w:left="0" w:firstLine="0"/>
        <w:jc w:val="both"/>
        <w:rPr>
          <w:b/>
          <w:sz w:val="21"/>
          <w:szCs w:val="21"/>
        </w:rPr>
      </w:pPr>
      <w:r w:rsidRPr="00101C66">
        <w:rPr>
          <w:b/>
          <w:sz w:val="21"/>
          <w:szCs w:val="21"/>
        </w:rPr>
        <w:t>Реквизиты Сторон</w:t>
      </w:r>
    </w:p>
    <w:p w14:paraId="00CEEA10" w14:textId="77777777" w:rsidR="00124070" w:rsidRPr="00101C66" w:rsidRDefault="00124070" w:rsidP="009453B6">
      <w:pPr>
        <w:widowControl w:val="0"/>
        <w:jc w:val="both"/>
        <w:rPr>
          <w:b/>
          <w:sz w:val="21"/>
          <w:szCs w:val="21"/>
        </w:rPr>
      </w:pPr>
    </w:p>
    <w:tbl>
      <w:tblPr>
        <w:tblW w:w="0" w:type="auto"/>
        <w:tblLook w:val="01E0" w:firstRow="1" w:lastRow="1" w:firstColumn="1" w:lastColumn="1" w:noHBand="0" w:noVBand="0"/>
      </w:tblPr>
      <w:tblGrid>
        <w:gridCol w:w="4709"/>
        <w:gridCol w:w="4645"/>
      </w:tblGrid>
      <w:tr w:rsidR="00124070" w:rsidRPr="00101C66" w14:paraId="00CEEA24" w14:textId="77777777" w:rsidTr="00435FC1">
        <w:trPr>
          <w:trHeight w:val="2365"/>
        </w:trPr>
        <w:tc>
          <w:tcPr>
            <w:tcW w:w="4709" w:type="dxa"/>
          </w:tcPr>
          <w:p w14:paraId="00CEEA19" w14:textId="4961B421" w:rsidR="00B42A64" w:rsidRPr="000A37BF" w:rsidRDefault="00B42A64" w:rsidP="000A37BF">
            <w:pPr>
              <w:pStyle w:val="Default"/>
              <w:widowControl w:val="0"/>
              <w:jc w:val="both"/>
              <w:rPr>
                <w:rFonts w:ascii="Times New Roman" w:hAnsi="Times New Roman" w:cs="Times New Roman"/>
                <w:sz w:val="21"/>
                <w:szCs w:val="21"/>
                <w:lang w:val="en-US"/>
              </w:rPr>
            </w:pPr>
          </w:p>
        </w:tc>
        <w:tc>
          <w:tcPr>
            <w:tcW w:w="4645" w:type="dxa"/>
          </w:tcPr>
          <w:p w14:paraId="00CEEA1A" w14:textId="77777777" w:rsidR="00124070" w:rsidRPr="00101C66" w:rsidRDefault="00D6186E" w:rsidP="009453B6">
            <w:pPr>
              <w:widowControl w:val="0"/>
              <w:jc w:val="both"/>
              <w:rPr>
                <w:b/>
                <w:sz w:val="21"/>
                <w:szCs w:val="21"/>
              </w:rPr>
            </w:pPr>
            <w:r w:rsidRPr="00101C66">
              <w:rPr>
                <w:b/>
                <w:sz w:val="21"/>
                <w:szCs w:val="21"/>
              </w:rPr>
              <w:t>Сублицензиат:</w:t>
            </w:r>
          </w:p>
          <w:p w14:paraId="00CEEA1B" w14:textId="141C5B0B" w:rsidR="00124070" w:rsidRPr="00101C66" w:rsidRDefault="0087297B" w:rsidP="009453B6">
            <w:pPr>
              <w:widowControl w:val="0"/>
              <w:jc w:val="both"/>
              <w:rPr>
                <w:b/>
                <w:sz w:val="21"/>
                <w:szCs w:val="21"/>
              </w:rPr>
            </w:pPr>
            <w:r w:rsidRPr="00101C66">
              <w:rPr>
                <w:b/>
                <w:sz w:val="21"/>
                <w:szCs w:val="21"/>
              </w:rPr>
              <w:t xml:space="preserve">АО «Восточный </w:t>
            </w:r>
            <w:r w:rsidR="00422D7B" w:rsidRPr="00101C66">
              <w:rPr>
                <w:b/>
                <w:sz w:val="21"/>
                <w:szCs w:val="21"/>
              </w:rPr>
              <w:t>П</w:t>
            </w:r>
            <w:r w:rsidRPr="00101C66">
              <w:rPr>
                <w:b/>
                <w:sz w:val="21"/>
                <w:szCs w:val="21"/>
              </w:rPr>
              <w:t>орт»</w:t>
            </w:r>
          </w:p>
          <w:p w14:paraId="00CEEA1C" w14:textId="590182D1" w:rsidR="00124070" w:rsidRPr="00101C66" w:rsidRDefault="00D6186E" w:rsidP="009453B6">
            <w:pPr>
              <w:widowControl w:val="0"/>
              <w:jc w:val="both"/>
              <w:rPr>
                <w:sz w:val="21"/>
                <w:szCs w:val="21"/>
              </w:rPr>
            </w:pPr>
            <w:r w:rsidRPr="00101C66">
              <w:rPr>
                <w:sz w:val="21"/>
                <w:szCs w:val="21"/>
              </w:rPr>
              <w:t xml:space="preserve">Адрес места нахождения: </w:t>
            </w:r>
            <w:bookmarkStart w:id="2" w:name="_Hlk125966637"/>
            <w:r w:rsidR="0087297B" w:rsidRPr="00101C66">
              <w:rPr>
                <w:sz w:val="21"/>
                <w:szCs w:val="21"/>
              </w:rPr>
              <w:t>692941, Приморский край, г. Находка, п. Врангель, Внутрипортовая, дом № 47</w:t>
            </w:r>
            <w:bookmarkEnd w:id="2"/>
          </w:p>
          <w:p w14:paraId="00CEEA1D" w14:textId="75E08540" w:rsidR="00124070" w:rsidRDefault="00D6186E" w:rsidP="009453B6">
            <w:pPr>
              <w:widowControl w:val="0"/>
              <w:jc w:val="both"/>
              <w:rPr>
                <w:sz w:val="21"/>
                <w:szCs w:val="21"/>
              </w:rPr>
            </w:pPr>
            <w:r w:rsidRPr="00101C66">
              <w:rPr>
                <w:sz w:val="21"/>
                <w:szCs w:val="21"/>
              </w:rPr>
              <w:t xml:space="preserve">Адрес для переписки: </w:t>
            </w:r>
            <w:r w:rsidR="0087297B" w:rsidRPr="00101C66">
              <w:rPr>
                <w:sz w:val="21"/>
                <w:szCs w:val="21"/>
              </w:rPr>
              <w:t>692941, Приморский край, г. Находка, п. Врангель, Внутрипортовая, дом № 47</w:t>
            </w:r>
          </w:p>
          <w:p w14:paraId="3971911F" w14:textId="77777777" w:rsidR="00914818" w:rsidRPr="00914818" w:rsidRDefault="00914818" w:rsidP="00914818">
            <w:pPr>
              <w:widowControl w:val="0"/>
              <w:jc w:val="both"/>
              <w:rPr>
                <w:sz w:val="21"/>
                <w:szCs w:val="21"/>
              </w:rPr>
            </w:pPr>
            <w:r w:rsidRPr="00914818">
              <w:rPr>
                <w:sz w:val="21"/>
                <w:szCs w:val="21"/>
              </w:rPr>
              <w:t>тел./факс: (4236) 665-153,</w:t>
            </w:r>
          </w:p>
          <w:p w14:paraId="54D91E17" w14:textId="77777777" w:rsidR="00914818" w:rsidRPr="00914818" w:rsidRDefault="00914818" w:rsidP="00914818">
            <w:pPr>
              <w:widowControl w:val="0"/>
              <w:jc w:val="both"/>
              <w:rPr>
                <w:sz w:val="21"/>
                <w:szCs w:val="21"/>
              </w:rPr>
            </w:pPr>
            <w:r w:rsidRPr="00914818">
              <w:rPr>
                <w:sz w:val="21"/>
                <w:szCs w:val="21"/>
              </w:rPr>
              <w:t>тел.: (4236) 665-271</w:t>
            </w:r>
          </w:p>
          <w:p w14:paraId="4164CD7A" w14:textId="28642B4E" w:rsidR="00914818" w:rsidRPr="00457DDA" w:rsidRDefault="00914818" w:rsidP="00914818">
            <w:pPr>
              <w:widowControl w:val="0"/>
              <w:jc w:val="both"/>
              <w:rPr>
                <w:sz w:val="21"/>
                <w:szCs w:val="21"/>
              </w:rPr>
            </w:pPr>
            <w:r w:rsidRPr="00914818">
              <w:rPr>
                <w:sz w:val="21"/>
                <w:szCs w:val="21"/>
                <w:lang w:val="en-US"/>
              </w:rPr>
              <w:t>e</w:t>
            </w:r>
            <w:r w:rsidRPr="00457DDA">
              <w:rPr>
                <w:sz w:val="21"/>
                <w:szCs w:val="21"/>
              </w:rPr>
              <w:t>-</w:t>
            </w:r>
            <w:r w:rsidRPr="00914818">
              <w:rPr>
                <w:sz w:val="21"/>
                <w:szCs w:val="21"/>
                <w:lang w:val="en-US"/>
              </w:rPr>
              <w:t>mail</w:t>
            </w:r>
            <w:r w:rsidRPr="00457DDA">
              <w:rPr>
                <w:sz w:val="21"/>
                <w:szCs w:val="21"/>
              </w:rPr>
              <w:t xml:space="preserve">: </w:t>
            </w:r>
            <w:hyperlink r:id="rId11" w:history="1">
              <w:r w:rsidRPr="00914818">
                <w:rPr>
                  <w:rStyle w:val="af2"/>
                  <w:sz w:val="21"/>
                  <w:szCs w:val="21"/>
                  <w:lang w:val="en-US"/>
                </w:rPr>
                <w:t>vp</w:t>
              </w:r>
              <w:r w:rsidRPr="00457DDA">
                <w:rPr>
                  <w:rStyle w:val="af2"/>
                  <w:sz w:val="21"/>
                  <w:szCs w:val="21"/>
                </w:rPr>
                <w:t>@</w:t>
              </w:r>
              <w:r w:rsidRPr="00914818">
                <w:rPr>
                  <w:rStyle w:val="af2"/>
                  <w:sz w:val="21"/>
                  <w:szCs w:val="21"/>
                  <w:lang w:val="en-US"/>
                </w:rPr>
                <w:t>vostport</w:t>
              </w:r>
              <w:r w:rsidRPr="00457DDA">
                <w:rPr>
                  <w:rStyle w:val="af2"/>
                  <w:sz w:val="21"/>
                  <w:szCs w:val="21"/>
                </w:rPr>
                <w:t>.</w:t>
              </w:r>
              <w:r w:rsidRPr="00914818">
                <w:rPr>
                  <w:rStyle w:val="af2"/>
                  <w:sz w:val="21"/>
                  <w:szCs w:val="21"/>
                  <w:lang w:val="en-US"/>
                </w:rPr>
                <w:t>ru</w:t>
              </w:r>
            </w:hyperlink>
            <w:r w:rsidRPr="00457DDA">
              <w:rPr>
                <w:sz w:val="21"/>
                <w:szCs w:val="21"/>
              </w:rPr>
              <w:t xml:space="preserve">, </w:t>
            </w:r>
            <w:hyperlink r:id="rId12" w:history="1">
              <w:r w:rsidRPr="00914818">
                <w:rPr>
                  <w:rStyle w:val="af2"/>
                  <w:sz w:val="21"/>
                  <w:szCs w:val="21"/>
                  <w:lang w:val="en-US"/>
                </w:rPr>
                <w:t>vp</w:t>
              </w:r>
              <w:r w:rsidRPr="00457DDA">
                <w:rPr>
                  <w:rStyle w:val="af2"/>
                  <w:sz w:val="21"/>
                  <w:szCs w:val="21"/>
                </w:rPr>
                <w:t>.</w:t>
              </w:r>
              <w:r w:rsidRPr="00914818">
                <w:rPr>
                  <w:rStyle w:val="af2"/>
                  <w:sz w:val="21"/>
                  <w:szCs w:val="21"/>
                  <w:lang w:val="en-US"/>
                </w:rPr>
                <w:t>outbox</w:t>
              </w:r>
              <w:r w:rsidRPr="00457DDA">
                <w:rPr>
                  <w:rStyle w:val="af2"/>
                  <w:sz w:val="21"/>
                  <w:szCs w:val="21"/>
                </w:rPr>
                <w:t>@</w:t>
              </w:r>
              <w:r w:rsidRPr="00914818">
                <w:rPr>
                  <w:rStyle w:val="af2"/>
                  <w:sz w:val="21"/>
                  <w:szCs w:val="21"/>
                  <w:lang w:val="en-US"/>
                </w:rPr>
                <w:t>vostport</w:t>
              </w:r>
              <w:r w:rsidRPr="00457DDA">
                <w:rPr>
                  <w:rStyle w:val="af2"/>
                  <w:sz w:val="21"/>
                  <w:szCs w:val="21"/>
                </w:rPr>
                <w:t>.</w:t>
              </w:r>
              <w:proofErr w:type="spellStart"/>
              <w:r w:rsidRPr="00914818">
                <w:rPr>
                  <w:rStyle w:val="af2"/>
                  <w:sz w:val="21"/>
                  <w:szCs w:val="21"/>
                  <w:lang w:val="en-US"/>
                </w:rPr>
                <w:t>ru</w:t>
              </w:r>
              <w:proofErr w:type="spellEnd"/>
            </w:hyperlink>
          </w:p>
          <w:p w14:paraId="00CEEA1E" w14:textId="68CF8BBE" w:rsidR="00124070" w:rsidRPr="00101C66" w:rsidRDefault="00D6186E" w:rsidP="009453B6">
            <w:pPr>
              <w:widowControl w:val="0"/>
              <w:jc w:val="both"/>
              <w:rPr>
                <w:sz w:val="21"/>
                <w:szCs w:val="21"/>
              </w:rPr>
            </w:pPr>
            <w:r w:rsidRPr="00101C66">
              <w:rPr>
                <w:sz w:val="21"/>
                <w:szCs w:val="21"/>
              </w:rPr>
              <w:t xml:space="preserve">ОГРН: </w:t>
            </w:r>
            <w:r w:rsidR="0087297B" w:rsidRPr="00101C66">
              <w:rPr>
                <w:sz w:val="21"/>
                <w:szCs w:val="21"/>
              </w:rPr>
              <w:t>1022500696305</w:t>
            </w:r>
          </w:p>
          <w:p w14:paraId="00CEEA1F" w14:textId="6FEF5198" w:rsidR="00124070" w:rsidRPr="00101C66" w:rsidRDefault="00D6186E" w:rsidP="009453B6">
            <w:pPr>
              <w:widowControl w:val="0"/>
              <w:jc w:val="both"/>
              <w:rPr>
                <w:sz w:val="21"/>
                <w:szCs w:val="21"/>
              </w:rPr>
            </w:pPr>
            <w:r w:rsidRPr="00101C66">
              <w:rPr>
                <w:sz w:val="21"/>
                <w:szCs w:val="21"/>
              </w:rPr>
              <w:t xml:space="preserve">ИНН/КПП: </w:t>
            </w:r>
            <w:r w:rsidR="0087297B" w:rsidRPr="00101C66">
              <w:rPr>
                <w:sz w:val="21"/>
                <w:szCs w:val="21"/>
              </w:rPr>
              <w:t xml:space="preserve">2508001544 </w:t>
            </w:r>
            <w:r w:rsidRPr="00101C66">
              <w:rPr>
                <w:sz w:val="21"/>
                <w:szCs w:val="21"/>
              </w:rPr>
              <w:t>/</w:t>
            </w:r>
            <w:r w:rsidR="00F75281" w:rsidRPr="00F75281">
              <w:rPr>
                <w:sz w:val="21"/>
                <w:szCs w:val="21"/>
              </w:rPr>
              <w:t>997650001</w:t>
            </w:r>
          </w:p>
          <w:p w14:paraId="00CEEA20" w14:textId="2F23A528" w:rsidR="00124070" w:rsidRPr="00101C66" w:rsidRDefault="00D6186E" w:rsidP="009453B6">
            <w:pPr>
              <w:widowControl w:val="0"/>
              <w:jc w:val="both"/>
              <w:rPr>
                <w:sz w:val="21"/>
                <w:szCs w:val="21"/>
              </w:rPr>
            </w:pPr>
            <w:r w:rsidRPr="00101C66">
              <w:rPr>
                <w:sz w:val="21"/>
                <w:szCs w:val="21"/>
              </w:rPr>
              <w:t xml:space="preserve">Расчетный счет: </w:t>
            </w:r>
            <w:r w:rsidR="0087297B" w:rsidRPr="00101C66">
              <w:rPr>
                <w:sz w:val="21"/>
                <w:szCs w:val="21"/>
              </w:rPr>
              <w:t>40702810750180112953</w:t>
            </w:r>
          </w:p>
          <w:p w14:paraId="00CEEA21" w14:textId="5AF3CA56" w:rsidR="00124070" w:rsidRPr="00101C66" w:rsidRDefault="00D6186E" w:rsidP="009453B6">
            <w:pPr>
              <w:widowControl w:val="0"/>
              <w:jc w:val="both"/>
              <w:rPr>
                <w:sz w:val="21"/>
                <w:szCs w:val="21"/>
              </w:rPr>
            </w:pPr>
            <w:r w:rsidRPr="00101C66">
              <w:rPr>
                <w:sz w:val="21"/>
                <w:szCs w:val="21"/>
              </w:rPr>
              <w:lastRenderedPageBreak/>
              <w:t xml:space="preserve">Банк: </w:t>
            </w:r>
            <w:r w:rsidR="0087297B" w:rsidRPr="00101C66">
              <w:rPr>
                <w:sz w:val="21"/>
                <w:szCs w:val="21"/>
              </w:rPr>
              <w:t>Дальневосточный банк ПАО Сбербанк г. Хабаровск.</w:t>
            </w:r>
          </w:p>
          <w:p w14:paraId="00CEEA22" w14:textId="1E4859E0" w:rsidR="00124070" w:rsidRPr="00101C66" w:rsidRDefault="00D6186E" w:rsidP="009453B6">
            <w:pPr>
              <w:widowControl w:val="0"/>
              <w:jc w:val="both"/>
              <w:rPr>
                <w:sz w:val="21"/>
                <w:szCs w:val="21"/>
              </w:rPr>
            </w:pPr>
            <w:r w:rsidRPr="00101C66">
              <w:rPr>
                <w:sz w:val="21"/>
                <w:szCs w:val="21"/>
              </w:rPr>
              <w:t xml:space="preserve">Корр./с: </w:t>
            </w:r>
            <w:r w:rsidR="0087297B" w:rsidRPr="00101C66">
              <w:rPr>
                <w:sz w:val="21"/>
                <w:szCs w:val="21"/>
              </w:rPr>
              <w:t>30101810600000000608</w:t>
            </w:r>
          </w:p>
          <w:p w14:paraId="00CEEA23" w14:textId="3A03D11D" w:rsidR="00124070" w:rsidRPr="00101C66" w:rsidRDefault="00D6186E" w:rsidP="009453B6">
            <w:pPr>
              <w:widowControl w:val="0"/>
              <w:jc w:val="both"/>
              <w:rPr>
                <w:sz w:val="21"/>
                <w:szCs w:val="21"/>
              </w:rPr>
            </w:pPr>
            <w:r w:rsidRPr="00101C66">
              <w:rPr>
                <w:sz w:val="21"/>
                <w:szCs w:val="21"/>
              </w:rPr>
              <w:t xml:space="preserve">БИК: </w:t>
            </w:r>
            <w:r w:rsidR="0087297B" w:rsidRPr="00101C66">
              <w:rPr>
                <w:sz w:val="21"/>
                <w:szCs w:val="21"/>
              </w:rPr>
              <w:t>040813608</w:t>
            </w:r>
          </w:p>
        </w:tc>
      </w:tr>
      <w:tr w:rsidR="00124070" w:rsidRPr="00101C66" w14:paraId="00CEEA33" w14:textId="77777777" w:rsidTr="00435FC1">
        <w:trPr>
          <w:trHeight w:val="1059"/>
        </w:trPr>
        <w:tc>
          <w:tcPr>
            <w:tcW w:w="4709" w:type="dxa"/>
          </w:tcPr>
          <w:p w14:paraId="00CEEA26" w14:textId="77777777" w:rsidR="00124070" w:rsidRPr="00101C66" w:rsidRDefault="00124070" w:rsidP="009453B6">
            <w:pPr>
              <w:widowControl w:val="0"/>
              <w:jc w:val="both"/>
              <w:rPr>
                <w:sz w:val="21"/>
                <w:szCs w:val="21"/>
              </w:rPr>
            </w:pPr>
          </w:p>
          <w:p w14:paraId="00CEEA27" w14:textId="77777777" w:rsidR="00124070" w:rsidRPr="00101C66" w:rsidRDefault="00D6186E" w:rsidP="009453B6">
            <w:pPr>
              <w:widowControl w:val="0"/>
              <w:jc w:val="both"/>
              <w:rPr>
                <w:b/>
                <w:sz w:val="21"/>
                <w:szCs w:val="21"/>
              </w:rPr>
            </w:pPr>
            <w:r w:rsidRPr="00101C66">
              <w:rPr>
                <w:b/>
                <w:sz w:val="21"/>
                <w:szCs w:val="21"/>
              </w:rPr>
              <w:t xml:space="preserve">Подпись: </w:t>
            </w:r>
          </w:p>
          <w:p w14:paraId="00CEEA28" w14:textId="77777777" w:rsidR="00124070" w:rsidRPr="00101C66" w:rsidRDefault="00124070" w:rsidP="009453B6">
            <w:pPr>
              <w:widowControl w:val="0"/>
              <w:jc w:val="both"/>
              <w:rPr>
                <w:sz w:val="21"/>
                <w:szCs w:val="21"/>
              </w:rPr>
            </w:pPr>
          </w:p>
          <w:p w14:paraId="00CEEA29" w14:textId="51DCBBE4" w:rsidR="00124070" w:rsidRPr="00101C66" w:rsidRDefault="00D6186E" w:rsidP="009453B6">
            <w:pPr>
              <w:widowControl w:val="0"/>
              <w:jc w:val="both"/>
              <w:rPr>
                <w:sz w:val="21"/>
                <w:szCs w:val="21"/>
              </w:rPr>
            </w:pPr>
            <w:r w:rsidRPr="00101C66">
              <w:rPr>
                <w:sz w:val="21"/>
                <w:szCs w:val="21"/>
              </w:rPr>
              <w:t>_______________________ /</w:t>
            </w:r>
            <w:r w:rsidR="000A37BF">
              <w:t xml:space="preserve"> </w:t>
            </w:r>
            <w:r w:rsidR="00AB30C8">
              <w:rPr>
                <w:lang w:val="en-US"/>
              </w:rPr>
              <w:t xml:space="preserve">                 </w:t>
            </w:r>
            <w:r w:rsidR="00C213BD" w:rsidRPr="00101C66">
              <w:rPr>
                <w:sz w:val="21"/>
                <w:szCs w:val="21"/>
              </w:rPr>
              <w:t>.</w:t>
            </w:r>
            <w:r w:rsidRPr="00101C66">
              <w:rPr>
                <w:sz w:val="21"/>
                <w:szCs w:val="21"/>
              </w:rPr>
              <w:t xml:space="preserve">/ </w:t>
            </w:r>
          </w:p>
          <w:p w14:paraId="00CEEA2A" w14:textId="77777777" w:rsidR="00124070" w:rsidRPr="00101C66" w:rsidRDefault="00D6186E" w:rsidP="009453B6">
            <w:pPr>
              <w:widowControl w:val="0"/>
              <w:jc w:val="both"/>
              <w:rPr>
                <w:sz w:val="21"/>
                <w:szCs w:val="21"/>
              </w:rPr>
            </w:pPr>
            <w:r w:rsidRPr="00101C66">
              <w:rPr>
                <w:sz w:val="21"/>
                <w:szCs w:val="21"/>
              </w:rPr>
              <w:t>М.П.</w:t>
            </w:r>
          </w:p>
          <w:p w14:paraId="00CEEA2B" w14:textId="6845EE38" w:rsidR="00124070" w:rsidRPr="00101C66" w:rsidRDefault="00124070" w:rsidP="009453B6">
            <w:pPr>
              <w:widowControl w:val="0"/>
              <w:jc w:val="both"/>
              <w:rPr>
                <w:sz w:val="21"/>
                <w:szCs w:val="21"/>
              </w:rPr>
            </w:pPr>
          </w:p>
        </w:tc>
        <w:tc>
          <w:tcPr>
            <w:tcW w:w="4645" w:type="dxa"/>
          </w:tcPr>
          <w:p w14:paraId="00CEEA2D" w14:textId="77777777" w:rsidR="00124070" w:rsidRPr="00101C66" w:rsidRDefault="00124070" w:rsidP="009453B6">
            <w:pPr>
              <w:widowControl w:val="0"/>
              <w:jc w:val="both"/>
              <w:rPr>
                <w:b/>
                <w:bCs/>
                <w:sz w:val="21"/>
                <w:szCs w:val="21"/>
              </w:rPr>
            </w:pPr>
          </w:p>
          <w:p w14:paraId="00CEEA2E" w14:textId="77777777" w:rsidR="00124070" w:rsidRPr="00101C66" w:rsidRDefault="00D6186E" w:rsidP="009453B6">
            <w:pPr>
              <w:widowControl w:val="0"/>
              <w:jc w:val="both"/>
              <w:rPr>
                <w:b/>
                <w:sz w:val="21"/>
                <w:szCs w:val="21"/>
              </w:rPr>
            </w:pPr>
            <w:r w:rsidRPr="00101C66">
              <w:rPr>
                <w:b/>
                <w:bCs/>
                <w:sz w:val="21"/>
                <w:szCs w:val="21"/>
              </w:rPr>
              <w:t>Подпись:</w:t>
            </w:r>
            <w:r w:rsidRPr="00101C66">
              <w:rPr>
                <w:b/>
                <w:sz w:val="21"/>
                <w:szCs w:val="21"/>
              </w:rPr>
              <w:t xml:space="preserve"> </w:t>
            </w:r>
          </w:p>
          <w:p w14:paraId="00CEEA2F" w14:textId="77777777" w:rsidR="00124070" w:rsidRPr="00101C66" w:rsidRDefault="00124070" w:rsidP="009453B6">
            <w:pPr>
              <w:widowControl w:val="0"/>
              <w:jc w:val="both"/>
              <w:rPr>
                <w:sz w:val="21"/>
                <w:szCs w:val="21"/>
              </w:rPr>
            </w:pPr>
          </w:p>
          <w:p w14:paraId="00CEEA30" w14:textId="51E57EA8" w:rsidR="00124070" w:rsidRPr="00101C66" w:rsidRDefault="00D6186E" w:rsidP="009453B6">
            <w:pPr>
              <w:widowControl w:val="0"/>
              <w:jc w:val="both"/>
              <w:rPr>
                <w:sz w:val="21"/>
                <w:szCs w:val="21"/>
              </w:rPr>
            </w:pPr>
            <w:r w:rsidRPr="00101C66">
              <w:rPr>
                <w:sz w:val="21"/>
                <w:szCs w:val="21"/>
              </w:rPr>
              <w:t>____________________/</w:t>
            </w:r>
            <w:r w:rsidR="000B44ED" w:rsidRPr="00101C66">
              <w:rPr>
                <w:sz w:val="21"/>
                <w:szCs w:val="21"/>
              </w:rPr>
              <w:t>Байбак В.Ю.</w:t>
            </w:r>
            <w:r w:rsidRPr="00101C66">
              <w:rPr>
                <w:sz w:val="21"/>
                <w:szCs w:val="21"/>
              </w:rPr>
              <w:t>/</w:t>
            </w:r>
          </w:p>
          <w:p w14:paraId="00CEEA31" w14:textId="77777777" w:rsidR="00124070" w:rsidRPr="00101C66" w:rsidRDefault="00D6186E" w:rsidP="009453B6">
            <w:pPr>
              <w:widowControl w:val="0"/>
              <w:jc w:val="both"/>
              <w:rPr>
                <w:sz w:val="21"/>
                <w:szCs w:val="21"/>
              </w:rPr>
            </w:pPr>
            <w:r w:rsidRPr="00101C66">
              <w:rPr>
                <w:sz w:val="21"/>
                <w:szCs w:val="21"/>
              </w:rPr>
              <w:t>М.П.</w:t>
            </w:r>
          </w:p>
          <w:p w14:paraId="00CEEA32" w14:textId="7301F08A" w:rsidR="00124070" w:rsidRPr="00101C66" w:rsidRDefault="00124070" w:rsidP="009453B6">
            <w:pPr>
              <w:widowControl w:val="0"/>
              <w:jc w:val="both"/>
              <w:rPr>
                <w:sz w:val="21"/>
                <w:szCs w:val="21"/>
              </w:rPr>
            </w:pPr>
          </w:p>
        </w:tc>
      </w:tr>
    </w:tbl>
    <w:p w14:paraId="5359F953" w14:textId="77777777" w:rsidR="00A22852" w:rsidRDefault="00A22852" w:rsidP="009453B6">
      <w:pPr>
        <w:widowControl w:val="0"/>
        <w:jc w:val="both"/>
        <w:rPr>
          <w:b/>
          <w:bCs/>
          <w:sz w:val="22"/>
          <w:szCs w:val="22"/>
        </w:rPr>
      </w:pPr>
    </w:p>
    <w:p w14:paraId="48E56B34" w14:textId="77777777" w:rsidR="00A22852" w:rsidRDefault="00A22852" w:rsidP="009453B6">
      <w:pPr>
        <w:widowControl w:val="0"/>
        <w:jc w:val="both"/>
        <w:rPr>
          <w:b/>
          <w:bCs/>
          <w:sz w:val="22"/>
          <w:szCs w:val="22"/>
        </w:rPr>
        <w:sectPr w:rsidR="00A22852">
          <w:headerReference w:type="default" r:id="rId13"/>
          <w:footerReference w:type="first" r:id="rId14"/>
          <w:pgSz w:w="11906" w:h="16838" w:code="9"/>
          <w:pgMar w:top="851" w:right="851" w:bottom="1134" w:left="1701" w:header="284" w:footer="425" w:gutter="0"/>
          <w:cols w:space="708"/>
          <w:docGrid w:linePitch="360"/>
        </w:sectPr>
      </w:pPr>
    </w:p>
    <w:p w14:paraId="61171FD3" w14:textId="794B3279" w:rsidR="00435FC1" w:rsidRPr="00A22852" w:rsidRDefault="00435FC1" w:rsidP="00A22852">
      <w:pPr>
        <w:widowControl w:val="0"/>
        <w:jc w:val="right"/>
        <w:rPr>
          <w:bCs/>
          <w:sz w:val="21"/>
          <w:szCs w:val="21"/>
        </w:rPr>
      </w:pPr>
      <w:r w:rsidRPr="00A22852">
        <w:rPr>
          <w:bCs/>
          <w:sz w:val="21"/>
          <w:szCs w:val="21"/>
        </w:rPr>
        <w:lastRenderedPageBreak/>
        <w:t xml:space="preserve">Приложение № </w:t>
      </w:r>
      <w:r w:rsidRPr="00A22852">
        <w:rPr>
          <w:sz w:val="21"/>
          <w:szCs w:val="21"/>
        </w:rPr>
        <w:t>1</w:t>
      </w:r>
      <w:r w:rsidRPr="00A22852">
        <w:rPr>
          <w:bCs/>
          <w:sz w:val="21"/>
          <w:szCs w:val="21"/>
        </w:rPr>
        <w:t xml:space="preserve">  </w:t>
      </w:r>
    </w:p>
    <w:p w14:paraId="4F2CDD35" w14:textId="3D4ADAFE" w:rsidR="00435FC1" w:rsidRPr="00914818" w:rsidRDefault="00435FC1" w:rsidP="00A22852">
      <w:pPr>
        <w:widowControl w:val="0"/>
        <w:jc w:val="right"/>
        <w:rPr>
          <w:bCs/>
          <w:sz w:val="21"/>
          <w:szCs w:val="21"/>
        </w:rPr>
      </w:pPr>
      <w:r w:rsidRPr="00A22852">
        <w:rPr>
          <w:bCs/>
          <w:sz w:val="21"/>
          <w:szCs w:val="21"/>
        </w:rPr>
        <w:t xml:space="preserve">к </w:t>
      </w:r>
      <w:proofErr w:type="spellStart"/>
      <w:r w:rsidRPr="00A22852">
        <w:rPr>
          <w:bCs/>
          <w:sz w:val="21"/>
          <w:szCs w:val="21"/>
        </w:rPr>
        <w:t>Сублицензионному</w:t>
      </w:r>
      <w:proofErr w:type="spellEnd"/>
      <w:r w:rsidRPr="00A22852">
        <w:rPr>
          <w:bCs/>
          <w:sz w:val="21"/>
          <w:szCs w:val="21"/>
        </w:rPr>
        <w:t xml:space="preserve"> договору </w:t>
      </w:r>
      <w:r w:rsidRPr="00914818">
        <w:rPr>
          <w:bCs/>
          <w:sz w:val="21"/>
          <w:szCs w:val="21"/>
        </w:rPr>
        <w:t>№</w:t>
      </w:r>
      <w:r w:rsidR="00C1203E" w:rsidRPr="00914818">
        <w:rPr>
          <w:bCs/>
          <w:sz w:val="21"/>
          <w:szCs w:val="21"/>
        </w:rPr>
        <w:t>________________</w:t>
      </w:r>
    </w:p>
    <w:p w14:paraId="7BC00914" w14:textId="4C3E12BD" w:rsidR="00A22852" w:rsidRPr="00914818" w:rsidRDefault="00A22852" w:rsidP="00A22852">
      <w:pPr>
        <w:widowControl w:val="0"/>
        <w:jc w:val="right"/>
        <w:rPr>
          <w:bCs/>
          <w:sz w:val="21"/>
          <w:szCs w:val="21"/>
        </w:rPr>
      </w:pPr>
      <w:r w:rsidRPr="00914818">
        <w:rPr>
          <w:bCs/>
          <w:sz w:val="21"/>
          <w:szCs w:val="21"/>
        </w:rPr>
        <w:t xml:space="preserve">от </w:t>
      </w:r>
      <w:r w:rsidRPr="00914818">
        <w:rPr>
          <w:sz w:val="21"/>
          <w:szCs w:val="21"/>
        </w:rPr>
        <w:t>«____</w:t>
      </w:r>
      <w:proofErr w:type="gramStart"/>
      <w:r w:rsidRPr="00914818">
        <w:rPr>
          <w:sz w:val="21"/>
          <w:szCs w:val="21"/>
        </w:rPr>
        <w:t xml:space="preserve">_» </w:t>
      </w:r>
      <w:r w:rsidR="000A37BF" w:rsidRPr="00914818">
        <w:rPr>
          <w:sz w:val="21"/>
          <w:szCs w:val="21"/>
        </w:rPr>
        <w:t xml:space="preserve">  </w:t>
      </w:r>
      <w:proofErr w:type="gramEnd"/>
      <w:r w:rsidR="000A37BF" w:rsidRPr="00914818">
        <w:rPr>
          <w:sz w:val="21"/>
          <w:szCs w:val="21"/>
        </w:rPr>
        <w:t xml:space="preserve">        </w:t>
      </w:r>
      <w:r w:rsidRPr="00914818">
        <w:rPr>
          <w:sz w:val="21"/>
          <w:szCs w:val="21"/>
        </w:rPr>
        <w:t xml:space="preserve"> 202</w:t>
      </w:r>
      <w:r w:rsidR="001047E8" w:rsidRPr="00914818">
        <w:rPr>
          <w:sz w:val="21"/>
          <w:szCs w:val="21"/>
        </w:rPr>
        <w:t>6</w:t>
      </w:r>
      <w:r w:rsidRPr="00914818">
        <w:rPr>
          <w:sz w:val="21"/>
          <w:szCs w:val="21"/>
        </w:rPr>
        <w:t xml:space="preserve"> г.</w:t>
      </w:r>
    </w:p>
    <w:p w14:paraId="072F2841" w14:textId="77777777" w:rsidR="00435FC1" w:rsidRPr="00914818" w:rsidRDefault="00435FC1" w:rsidP="00A22852">
      <w:pPr>
        <w:widowControl w:val="0"/>
        <w:jc w:val="right"/>
        <w:rPr>
          <w:bCs/>
          <w:sz w:val="21"/>
          <w:szCs w:val="21"/>
        </w:rPr>
      </w:pPr>
      <w:r w:rsidRPr="00914818">
        <w:rPr>
          <w:bCs/>
          <w:sz w:val="21"/>
          <w:szCs w:val="21"/>
        </w:rPr>
        <w:t>(далее – Договор)</w:t>
      </w:r>
    </w:p>
    <w:p w14:paraId="3727EB9A" w14:textId="77777777" w:rsidR="00435FC1" w:rsidRPr="00914818" w:rsidRDefault="00435FC1" w:rsidP="009453B6">
      <w:pPr>
        <w:widowControl w:val="0"/>
        <w:jc w:val="both"/>
        <w:rPr>
          <w:bCs/>
          <w:sz w:val="22"/>
          <w:szCs w:val="22"/>
        </w:rPr>
      </w:pPr>
    </w:p>
    <w:p w14:paraId="1186504F" w14:textId="77777777" w:rsidR="00435FC1" w:rsidRPr="00914818" w:rsidRDefault="00435FC1" w:rsidP="009453B6">
      <w:pPr>
        <w:widowControl w:val="0"/>
        <w:jc w:val="center"/>
        <w:rPr>
          <w:b/>
          <w:bCs/>
          <w:sz w:val="22"/>
          <w:szCs w:val="22"/>
        </w:rPr>
      </w:pPr>
      <w:r w:rsidRPr="00914818">
        <w:rPr>
          <w:b/>
          <w:bCs/>
          <w:sz w:val="22"/>
          <w:szCs w:val="22"/>
        </w:rPr>
        <w:t>Спецификация</w:t>
      </w:r>
    </w:p>
    <w:p w14:paraId="68C3A69C" w14:textId="32A31E8B" w:rsidR="00435FC1" w:rsidRPr="00914818" w:rsidRDefault="00435FC1" w:rsidP="009453B6">
      <w:pPr>
        <w:widowControl w:val="0"/>
        <w:jc w:val="both"/>
        <w:rPr>
          <w:sz w:val="22"/>
          <w:szCs w:val="22"/>
        </w:rPr>
      </w:pPr>
    </w:p>
    <w:p w14:paraId="36D79BC1" w14:textId="31D732DD" w:rsidR="00101C66" w:rsidRPr="00590649" w:rsidRDefault="00101C66" w:rsidP="009453B6">
      <w:pPr>
        <w:widowControl w:val="0"/>
        <w:jc w:val="both"/>
        <w:rPr>
          <w:sz w:val="21"/>
          <w:szCs w:val="21"/>
        </w:rPr>
      </w:pPr>
      <w:proofErr w:type="spellStart"/>
      <w:r w:rsidRPr="00914818">
        <w:rPr>
          <w:sz w:val="21"/>
          <w:szCs w:val="21"/>
        </w:rPr>
        <w:t>мкр</w:t>
      </w:r>
      <w:proofErr w:type="spellEnd"/>
      <w:r w:rsidRPr="00914818">
        <w:rPr>
          <w:sz w:val="21"/>
          <w:szCs w:val="21"/>
        </w:rPr>
        <w:t xml:space="preserve">. </w:t>
      </w:r>
      <w:proofErr w:type="gramStart"/>
      <w:r w:rsidRPr="00914818">
        <w:rPr>
          <w:sz w:val="21"/>
          <w:szCs w:val="21"/>
        </w:rPr>
        <w:t xml:space="preserve">Врангель  </w:t>
      </w:r>
      <w:r w:rsidRPr="00914818">
        <w:rPr>
          <w:sz w:val="21"/>
          <w:szCs w:val="21"/>
        </w:rPr>
        <w:tab/>
      </w:r>
      <w:proofErr w:type="gramEnd"/>
      <w:r w:rsidRPr="00914818">
        <w:rPr>
          <w:sz w:val="21"/>
          <w:szCs w:val="21"/>
        </w:rPr>
        <w:tab/>
      </w:r>
      <w:r w:rsidRPr="00914818">
        <w:rPr>
          <w:sz w:val="21"/>
          <w:szCs w:val="21"/>
        </w:rPr>
        <w:tab/>
      </w:r>
      <w:r w:rsidRPr="00914818">
        <w:rPr>
          <w:sz w:val="21"/>
          <w:szCs w:val="21"/>
        </w:rPr>
        <w:tab/>
      </w:r>
      <w:r w:rsidRPr="00914818">
        <w:rPr>
          <w:sz w:val="21"/>
          <w:szCs w:val="21"/>
        </w:rPr>
        <w:tab/>
      </w:r>
      <w:r w:rsidRPr="00914818">
        <w:rPr>
          <w:sz w:val="21"/>
          <w:szCs w:val="21"/>
        </w:rPr>
        <w:tab/>
      </w:r>
      <w:r w:rsidRPr="00914818">
        <w:rPr>
          <w:sz w:val="21"/>
          <w:szCs w:val="21"/>
        </w:rPr>
        <w:tab/>
      </w:r>
      <w:r w:rsidRPr="00914818">
        <w:rPr>
          <w:sz w:val="21"/>
          <w:szCs w:val="21"/>
        </w:rPr>
        <w:tab/>
      </w:r>
      <w:r w:rsidR="00590649" w:rsidRPr="00914818">
        <w:rPr>
          <w:sz w:val="21"/>
          <w:szCs w:val="21"/>
        </w:rPr>
        <w:tab/>
        <w:t xml:space="preserve"> </w:t>
      </w:r>
      <w:r w:rsidRPr="00914818">
        <w:rPr>
          <w:sz w:val="21"/>
          <w:szCs w:val="21"/>
        </w:rPr>
        <w:t xml:space="preserve">«_____» </w:t>
      </w:r>
      <w:r w:rsidR="006E095B" w:rsidRPr="00914818">
        <w:rPr>
          <w:sz w:val="21"/>
          <w:szCs w:val="21"/>
        </w:rPr>
        <w:t xml:space="preserve">            </w:t>
      </w:r>
      <w:r w:rsidRPr="00914818">
        <w:rPr>
          <w:sz w:val="21"/>
          <w:szCs w:val="21"/>
        </w:rPr>
        <w:t xml:space="preserve"> 202</w:t>
      </w:r>
      <w:r w:rsidR="001047E8" w:rsidRPr="00914818">
        <w:rPr>
          <w:sz w:val="21"/>
          <w:szCs w:val="21"/>
        </w:rPr>
        <w:t>6</w:t>
      </w:r>
      <w:r w:rsidRPr="00914818">
        <w:rPr>
          <w:sz w:val="21"/>
          <w:szCs w:val="21"/>
        </w:rPr>
        <w:t xml:space="preserve"> г.</w:t>
      </w:r>
    </w:p>
    <w:p w14:paraId="0D007594" w14:textId="77777777" w:rsidR="00101C66" w:rsidRPr="00457FD3" w:rsidRDefault="00101C66" w:rsidP="009453B6">
      <w:pPr>
        <w:widowControl w:val="0"/>
        <w:jc w:val="both"/>
        <w:rPr>
          <w:sz w:val="22"/>
          <w:szCs w:val="22"/>
        </w:rPr>
      </w:pPr>
    </w:p>
    <w:p w14:paraId="05056824" w14:textId="15571676" w:rsidR="00435FC1" w:rsidRPr="00457FD3" w:rsidRDefault="00AB30C8" w:rsidP="009453B6">
      <w:pPr>
        <w:widowControl w:val="0"/>
        <w:jc w:val="both"/>
        <w:rPr>
          <w:sz w:val="22"/>
          <w:szCs w:val="22"/>
        </w:rPr>
      </w:pPr>
      <w:r w:rsidRPr="00AB30C8">
        <w:rPr>
          <w:b/>
          <w:sz w:val="22"/>
          <w:szCs w:val="22"/>
        </w:rPr>
        <w:t xml:space="preserve">               </w:t>
      </w:r>
      <w:r w:rsidR="000A37BF" w:rsidRPr="000A37BF">
        <w:rPr>
          <w:b/>
          <w:sz w:val="22"/>
          <w:szCs w:val="22"/>
        </w:rPr>
        <w:t xml:space="preserve"> «</w:t>
      </w:r>
      <w:r w:rsidRPr="00AB30C8">
        <w:rPr>
          <w:b/>
          <w:sz w:val="22"/>
          <w:szCs w:val="22"/>
        </w:rPr>
        <w:t xml:space="preserve"> </w:t>
      </w:r>
      <w:r w:rsidR="000A37BF" w:rsidRPr="000A37BF">
        <w:rPr>
          <w:b/>
          <w:sz w:val="22"/>
          <w:szCs w:val="22"/>
        </w:rPr>
        <w:t xml:space="preserve"> </w:t>
      </w:r>
      <w:r w:rsidRPr="00AB30C8">
        <w:rPr>
          <w:b/>
          <w:sz w:val="22"/>
          <w:szCs w:val="22"/>
        </w:rPr>
        <w:t xml:space="preserve">               </w:t>
      </w:r>
      <w:r w:rsidR="000A37BF" w:rsidRPr="000A37BF">
        <w:rPr>
          <w:b/>
          <w:sz w:val="22"/>
          <w:szCs w:val="22"/>
        </w:rPr>
        <w:t xml:space="preserve">», именуемое в дальнейшем Лицензиат, в лице в лице  </w:t>
      </w:r>
      <w:r w:rsidRPr="00AB30C8">
        <w:rPr>
          <w:b/>
          <w:sz w:val="22"/>
          <w:szCs w:val="22"/>
        </w:rPr>
        <w:t xml:space="preserve">                        </w:t>
      </w:r>
      <w:r w:rsidR="000A37BF" w:rsidRPr="000A37BF">
        <w:rPr>
          <w:b/>
          <w:sz w:val="22"/>
          <w:szCs w:val="22"/>
        </w:rPr>
        <w:t xml:space="preserve">, действующего на основании </w:t>
      </w:r>
      <w:r w:rsidRPr="00AB30C8">
        <w:rPr>
          <w:b/>
          <w:sz w:val="22"/>
          <w:szCs w:val="22"/>
        </w:rPr>
        <w:t xml:space="preserve">                     </w:t>
      </w:r>
      <w:r w:rsidR="000A37BF" w:rsidRPr="000A37BF">
        <w:rPr>
          <w:b/>
          <w:sz w:val="22"/>
          <w:szCs w:val="22"/>
        </w:rPr>
        <w:t xml:space="preserve">, с одной стороны, и АО “Восточный Порт”, именуемое в дальнейшем Сублицензиат, в лице Управляющего директора Байбака Вадима Юрьевича, действующего на основании Доверенности </w:t>
      </w:r>
      <w:r w:rsidR="00E82769" w:rsidRPr="00E82769">
        <w:rPr>
          <w:b/>
          <w:sz w:val="22"/>
          <w:szCs w:val="22"/>
        </w:rPr>
        <w:t xml:space="preserve">77/586-н/77-2023-2-889 от 10.08.2023 </w:t>
      </w:r>
      <w:r w:rsidR="000071E9" w:rsidRPr="000071E9">
        <w:rPr>
          <w:sz w:val="22"/>
          <w:szCs w:val="22"/>
        </w:rPr>
        <w:t>года</w:t>
      </w:r>
      <w:r w:rsidR="00435FC1" w:rsidRPr="00457FD3">
        <w:rPr>
          <w:sz w:val="22"/>
          <w:szCs w:val="22"/>
        </w:rPr>
        <w:t xml:space="preserve">, с другой стороны, вместе именуемые — Стороны, а каждое по отдельности — Сторона, подписали настоящую Спецификацию к </w:t>
      </w:r>
      <w:r w:rsidR="00435FC1" w:rsidRPr="00457FD3">
        <w:rPr>
          <w:bCs/>
          <w:sz w:val="22"/>
          <w:szCs w:val="22"/>
        </w:rPr>
        <w:t>Договору</w:t>
      </w:r>
      <w:r w:rsidR="00435FC1" w:rsidRPr="00457FD3">
        <w:rPr>
          <w:sz w:val="22"/>
          <w:szCs w:val="22"/>
        </w:rPr>
        <w:t xml:space="preserve"> о нижеследующем:</w:t>
      </w:r>
    </w:p>
    <w:p w14:paraId="3B78EFB1" w14:textId="77777777" w:rsidR="00435FC1" w:rsidRPr="00457FD3" w:rsidRDefault="00435FC1" w:rsidP="009453B6">
      <w:pPr>
        <w:widowControl w:val="0"/>
        <w:jc w:val="both"/>
        <w:rPr>
          <w:sz w:val="22"/>
          <w:szCs w:val="22"/>
        </w:rPr>
      </w:pPr>
    </w:p>
    <w:p w14:paraId="29901F23" w14:textId="77777777" w:rsidR="00435FC1" w:rsidRPr="00457FD3" w:rsidRDefault="00435FC1" w:rsidP="009453B6">
      <w:pPr>
        <w:widowControl w:val="0"/>
        <w:numPr>
          <w:ilvl w:val="0"/>
          <w:numId w:val="44"/>
        </w:numPr>
        <w:tabs>
          <w:tab w:val="left" w:pos="426"/>
        </w:tabs>
        <w:ind w:left="0" w:firstLine="0"/>
        <w:jc w:val="both"/>
        <w:rPr>
          <w:sz w:val="22"/>
          <w:szCs w:val="22"/>
        </w:rPr>
      </w:pPr>
      <w:r w:rsidRPr="00457FD3">
        <w:rPr>
          <w:sz w:val="22"/>
          <w:szCs w:val="22"/>
        </w:rPr>
        <w:t>Лицензиат обязуется предоставить, а Сублицензиат оплатить лицензионное вознаграждение за предоставление права использования следующих программ для ЭВМ:</w:t>
      </w:r>
    </w:p>
    <w:tbl>
      <w:tblPr>
        <w:tblW w:w="9463" w:type="dxa"/>
        <w:tblInd w:w="122" w:type="dxa"/>
        <w:tblLayout w:type="fixed"/>
        <w:tblLook w:val="0000" w:firstRow="0" w:lastRow="0" w:firstColumn="0" w:lastColumn="0" w:noHBand="0" w:noVBand="0"/>
      </w:tblPr>
      <w:tblGrid>
        <w:gridCol w:w="432"/>
        <w:gridCol w:w="1528"/>
        <w:gridCol w:w="3413"/>
        <w:gridCol w:w="1417"/>
        <w:gridCol w:w="1357"/>
        <w:gridCol w:w="1316"/>
      </w:tblGrid>
      <w:tr w:rsidR="00435FC1" w:rsidRPr="00101C66" w14:paraId="7961C2F7" w14:textId="77777777" w:rsidTr="00876DF1">
        <w:trPr>
          <w:trHeight w:val="241"/>
        </w:trPr>
        <w:tc>
          <w:tcPr>
            <w:tcW w:w="432" w:type="dxa"/>
            <w:tcBorders>
              <w:top w:val="single" w:sz="4" w:space="0" w:color="auto"/>
              <w:left w:val="single" w:sz="4" w:space="0" w:color="auto"/>
              <w:bottom w:val="single" w:sz="4" w:space="0" w:color="auto"/>
              <w:right w:val="single" w:sz="4" w:space="0" w:color="auto"/>
            </w:tcBorders>
            <w:shd w:val="clear" w:color="auto" w:fill="E0E0E0"/>
            <w:vAlign w:val="center"/>
          </w:tcPr>
          <w:p w14:paraId="19074048" w14:textId="77777777" w:rsidR="00435FC1" w:rsidRPr="00101C66" w:rsidRDefault="00435FC1" w:rsidP="009453B6">
            <w:pPr>
              <w:widowControl w:val="0"/>
              <w:tabs>
                <w:tab w:val="left" w:pos="426"/>
              </w:tabs>
              <w:rPr>
                <w:bCs/>
                <w:sz w:val="20"/>
                <w:szCs w:val="20"/>
              </w:rPr>
            </w:pPr>
            <w:r w:rsidRPr="00101C66">
              <w:rPr>
                <w:bCs/>
                <w:sz w:val="20"/>
                <w:szCs w:val="20"/>
              </w:rPr>
              <w:t>№</w:t>
            </w:r>
          </w:p>
        </w:tc>
        <w:tc>
          <w:tcPr>
            <w:tcW w:w="1528" w:type="dxa"/>
            <w:tcBorders>
              <w:top w:val="single" w:sz="4" w:space="0" w:color="auto"/>
              <w:left w:val="nil"/>
              <w:bottom w:val="single" w:sz="4" w:space="0" w:color="auto"/>
              <w:right w:val="single" w:sz="4" w:space="0" w:color="auto"/>
            </w:tcBorders>
            <w:shd w:val="clear" w:color="auto" w:fill="E0E0E0"/>
            <w:vAlign w:val="center"/>
          </w:tcPr>
          <w:p w14:paraId="4639D755" w14:textId="77777777" w:rsidR="00435FC1" w:rsidRPr="00101C66" w:rsidRDefault="00435FC1" w:rsidP="009453B6">
            <w:pPr>
              <w:widowControl w:val="0"/>
              <w:tabs>
                <w:tab w:val="left" w:pos="426"/>
              </w:tabs>
              <w:rPr>
                <w:bCs/>
                <w:sz w:val="20"/>
                <w:szCs w:val="20"/>
              </w:rPr>
            </w:pPr>
            <w:r w:rsidRPr="00101C66">
              <w:rPr>
                <w:bCs/>
                <w:sz w:val="20"/>
                <w:szCs w:val="20"/>
              </w:rPr>
              <w:t>Производитель</w:t>
            </w:r>
          </w:p>
        </w:tc>
        <w:tc>
          <w:tcPr>
            <w:tcW w:w="3413" w:type="dxa"/>
            <w:tcBorders>
              <w:top w:val="single" w:sz="4" w:space="0" w:color="auto"/>
              <w:left w:val="single" w:sz="4" w:space="0" w:color="auto"/>
              <w:bottom w:val="single" w:sz="4" w:space="0" w:color="auto"/>
              <w:right w:val="single" w:sz="4" w:space="0" w:color="auto"/>
            </w:tcBorders>
            <w:shd w:val="clear" w:color="auto" w:fill="E0E0E0"/>
            <w:vAlign w:val="center"/>
          </w:tcPr>
          <w:p w14:paraId="3406B52A" w14:textId="77777777" w:rsidR="00435FC1" w:rsidRPr="00101C66" w:rsidRDefault="00435FC1" w:rsidP="009453B6">
            <w:pPr>
              <w:widowControl w:val="0"/>
              <w:tabs>
                <w:tab w:val="left" w:pos="426"/>
              </w:tabs>
              <w:rPr>
                <w:bCs/>
                <w:sz w:val="20"/>
                <w:szCs w:val="20"/>
              </w:rPr>
            </w:pPr>
            <w:r w:rsidRPr="00101C66">
              <w:rPr>
                <w:bCs/>
                <w:sz w:val="20"/>
                <w:szCs w:val="20"/>
              </w:rPr>
              <w:t>Наименование программы для ЭВМ, право использования которой предоставляется Сублицензиату</w:t>
            </w:r>
          </w:p>
        </w:tc>
        <w:tc>
          <w:tcPr>
            <w:tcW w:w="1417" w:type="dxa"/>
            <w:tcBorders>
              <w:top w:val="single" w:sz="4" w:space="0" w:color="auto"/>
              <w:left w:val="nil"/>
              <w:bottom w:val="single" w:sz="4" w:space="0" w:color="auto"/>
              <w:right w:val="single" w:sz="4" w:space="0" w:color="auto"/>
            </w:tcBorders>
            <w:shd w:val="clear" w:color="auto" w:fill="E0E0E0"/>
            <w:vAlign w:val="center"/>
          </w:tcPr>
          <w:p w14:paraId="0060EB92" w14:textId="77777777" w:rsidR="00435FC1" w:rsidRPr="00101C66" w:rsidRDefault="00435FC1" w:rsidP="009453B6">
            <w:pPr>
              <w:widowControl w:val="0"/>
              <w:tabs>
                <w:tab w:val="left" w:pos="426"/>
              </w:tabs>
              <w:rPr>
                <w:bCs/>
                <w:sz w:val="20"/>
                <w:szCs w:val="20"/>
              </w:rPr>
            </w:pPr>
            <w:r w:rsidRPr="00101C66">
              <w:rPr>
                <w:bCs/>
                <w:sz w:val="20"/>
                <w:szCs w:val="20"/>
              </w:rPr>
              <w:t>Кол-во</w:t>
            </w:r>
          </w:p>
          <w:p w14:paraId="2139F551" w14:textId="77777777" w:rsidR="00435FC1" w:rsidRPr="00101C66" w:rsidRDefault="00435FC1" w:rsidP="009453B6">
            <w:pPr>
              <w:widowControl w:val="0"/>
              <w:tabs>
                <w:tab w:val="left" w:pos="426"/>
              </w:tabs>
              <w:rPr>
                <w:bCs/>
                <w:sz w:val="20"/>
                <w:szCs w:val="20"/>
              </w:rPr>
            </w:pPr>
            <w:r w:rsidRPr="00101C66">
              <w:rPr>
                <w:bCs/>
                <w:sz w:val="20"/>
                <w:szCs w:val="20"/>
              </w:rPr>
              <w:t>лицензий</w:t>
            </w:r>
          </w:p>
        </w:tc>
        <w:tc>
          <w:tcPr>
            <w:tcW w:w="1357" w:type="dxa"/>
            <w:tcBorders>
              <w:top w:val="single" w:sz="4" w:space="0" w:color="auto"/>
              <w:left w:val="single" w:sz="4" w:space="0" w:color="auto"/>
              <w:bottom w:val="single" w:sz="4" w:space="0" w:color="auto"/>
              <w:right w:val="single" w:sz="4" w:space="0" w:color="auto"/>
            </w:tcBorders>
            <w:shd w:val="clear" w:color="auto" w:fill="E0E0E0"/>
            <w:vAlign w:val="center"/>
          </w:tcPr>
          <w:p w14:paraId="4784DD86" w14:textId="77777777" w:rsidR="00435FC1" w:rsidRPr="00101C66" w:rsidRDefault="00435FC1" w:rsidP="009453B6">
            <w:pPr>
              <w:widowControl w:val="0"/>
              <w:tabs>
                <w:tab w:val="left" w:pos="426"/>
              </w:tabs>
              <w:rPr>
                <w:bCs/>
                <w:sz w:val="20"/>
                <w:szCs w:val="20"/>
              </w:rPr>
            </w:pPr>
            <w:r w:rsidRPr="00101C66">
              <w:rPr>
                <w:bCs/>
                <w:sz w:val="20"/>
                <w:szCs w:val="20"/>
              </w:rPr>
              <w:t xml:space="preserve">Цена, </w:t>
            </w:r>
          </w:p>
          <w:p w14:paraId="4F332F47" w14:textId="77777777" w:rsidR="00435FC1" w:rsidRPr="00101C66" w:rsidRDefault="00457DDA" w:rsidP="009453B6">
            <w:pPr>
              <w:widowControl w:val="0"/>
              <w:tabs>
                <w:tab w:val="left" w:pos="426"/>
              </w:tabs>
              <w:rPr>
                <w:bCs/>
                <w:sz w:val="20"/>
                <w:szCs w:val="20"/>
              </w:rPr>
            </w:pPr>
            <w:sdt>
              <w:sdtPr>
                <w:rPr>
                  <w:sz w:val="20"/>
                  <w:szCs w:val="20"/>
                </w:rPr>
                <w:id w:val="-623777890"/>
                <w:placeholder>
                  <w:docPart w:val="A324D56EB8BD4327A134B5880CF91C59"/>
                </w:placeholder>
                <w:dropDownList>
                  <w:listItem w:displayText="USD ($)" w:value="USD ($)"/>
                  <w:listItem w:displayText="рублей" w:value="рублей"/>
                  <w:listItem w:displayText="EUR (€)" w:value="EUR (€)"/>
                </w:dropDownList>
              </w:sdtPr>
              <w:sdtEndPr/>
              <w:sdtContent>
                <w:r w:rsidR="00435FC1" w:rsidRPr="00101C66">
                  <w:rPr>
                    <w:sz w:val="20"/>
                    <w:szCs w:val="20"/>
                  </w:rPr>
                  <w:t>рублей</w:t>
                </w:r>
              </w:sdtContent>
            </w:sdt>
          </w:p>
        </w:tc>
        <w:tc>
          <w:tcPr>
            <w:tcW w:w="1316" w:type="dxa"/>
            <w:tcBorders>
              <w:top w:val="single" w:sz="4" w:space="0" w:color="auto"/>
              <w:left w:val="nil"/>
              <w:bottom w:val="single" w:sz="4" w:space="0" w:color="auto"/>
              <w:right w:val="single" w:sz="4" w:space="0" w:color="auto"/>
            </w:tcBorders>
            <w:shd w:val="clear" w:color="auto" w:fill="E0E0E0"/>
            <w:vAlign w:val="center"/>
          </w:tcPr>
          <w:p w14:paraId="79A98936" w14:textId="77777777" w:rsidR="00435FC1" w:rsidRPr="00101C66" w:rsidRDefault="00435FC1" w:rsidP="009453B6">
            <w:pPr>
              <w:widowControl w:val="0"/>
              <w:tabs>
                <w:tab w:val="left" w:pos="426"/>
              </w:tabs>
              <w:rPr>
                <w:bCs/>
                <w:sz w:val="20"/>
                <w:szCs w:val="20"/>
              </w:rPr>
            </w:pPr>
            <w:r w:rsidRPr="00101C66">
              <w:rPr>
                <w:bCs/>
                <w:sz w:val="20"/>
                <w:szCs w:val="20"/>
              </w:rPr>
              <w:t xml:space="preserve">Сумма, </w:t>
            </w:r>
          </w:p>
          <w:p w14:paraId="7801D553" w14:textId="77777777" w:rsidR="00435FC1" w:rsidRPr="00101C66" w:rsidRDefault="00457DDA" w:rsidP="009453B6">
            <w:pPr>
              <w:widowControl w:val="0"/>
              <w:tabs>
                <w:tab w:val="left" w:pos="426"/>
              </w:tabs>
              <w:rPr>
                <w:bCs/>
                <w:sz w:val="20"/>
                <w:szCs w:val="20"/>
              </w:rPr>
            </w:pPr>
            <w:sdt>
              <w:sdtPr>
                <w:rPr>
                  <w:sz w:val="20"/>
                  <w:szCs w:val="20"/>
                </w:rPr>
                <w:id w:val="762272940"/>
                <w:placeholder>
                  <w:docPart w:val="D47001A089FA47C38306B85A56DFC01E"/>
                </w:placeholder>
                <w:dropDownList>
                  <w:listItem w:displayText="USD ($)" w:value="USD ($)"/>
                  <w:listItem w:displayText="рублей" w:value="рублей"/>
                  <w:listItem w:displayText="EUR (€)" w:value="EUR (€)"/>
                </w:dropDownList>
              </w:sdtPr>
              <w:sdtEndPr/>
              <w:sdtContent>
                <w:r w:rsidR="00435FC1" w:rsidRPr="00101C66">
                  <w:rPr>
                    <w:sz w:val="20"/>
                    <w:szCs w:val="20"/>
                  </w:rPr>
                  <w:t>рублей</w:t>
                </w:r>
              </w:sdtContent>
            </w:sdt>
          </w:p>
        </w:tc>
      </w:tr>
      <w:tr w:rsidR="00963E5C" w:rsidRPr="00457FD3" w14:paraId="4BEBCD8D" w14:textId="77777777" w:rsidTr="00457FD3">
        <w:trPr>
          <w:trHeight w:val="142"/>
        </w:trPr>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14:paraId="36817AA3" w14:textId="77777777" w:rsidR="00963E5C" w:rsidRPr="00457FD3" w:rsidRDefault="00963E5C" w:rsidP="009453B6">
            <w:pPr>
              <w:widowControl w:val="0"/>
              <w:numPr>
                <w:ilvl w:val="0"/>
                <w:numId w:val="42"/>
              </w:numPr>
              <w:tabs>
                <w:tab w:val="clear" w:pos="720"/>
                <w:tab w:val="left" w:pos="426"/>
              </w:tabs>
              <w:ind w:left="0" w:firstLine="0"/>
              <w:jc w:val="both"/>
              <w:rPr>
                <w:sz w:val="22"/>
                <w:szCs w:val="22"/>
              </w:rPr>
            </w:pPr>
          </w:p>
        </w:tc>
        <w:tc>
          <w:tcPr>
            <w:tcW w:w="1528" w:type="dxa"/>
            <w:tcBorders>
              <w:top w:val="single" w:sz="4" w:space="0" w:color="auto"/>
              <w:left w:val="nil"/>
              <w:bottom w:val="single" w:sz="4" w:space="0" w:color="auto"/>
              <w:right w:val="single" w:sz="4" w:space="0" w:color="auto"/>
            </w:tcBorders>
            <w:vAlign w:val="center"/>
          </w:tcPr>
          <w:p w14:paraId="204A9143" w14:textId="0D06267A" w:rsidR="00963E5C" w:rsidRPr="00457FD3" w:rsidRDefault="00E1661D" w:rsidP="009453B6">
            <w:pPr>
              <w:widowControl w:val="0"/>
              <w:tabs>
                <w:tab w:val="left" w:pos="426"/>
              </w:tabs>
              <w:jc w:val="both"/>
              <w:rPr>
                <w:sz w:val="22"/>
                <w:szCs w:val="22"/>
                <w:lang w:val="en-US"/>
              </w:rPr>
            </w:pPr>
            <w:r w:rsidRPr="00E1661D">
              <w:rPr>
                <w:sz w:val="22"/>
                <w:szCs w:val="22"/>
                <w:lang w:val="en-US"/>
              </w:rPr>
              <w:t>АО «</w:t>
            </w:r>
            <w:proofErr w:type="spellStart"/>
            <w:r w:rsidRPr="00E1661D">
              <w:rPr>
                <w:sz w:val="22"/>
                <w:szCs w:val="22"/>
                <w:lang w:val="en-US"/>
              </w:rPr>
              <w:t>Лаборатория</w:t>
            </w:r>
            <w:proofErr w:type="spellEnd"/>
            <w:r w:rsidRPr="00E1661D">
              <w:rPr>
                <w:sz w:val="22"/>
                <w:szCs w:val="22"/>
                <w:lang w:val="en-US"/>
              </w:rPr>
              <w:t xml:space="preserve"> </w:t>
            </w:r>
            <w:proofErr w:type="spellStart"/>
            <w:r w:rsidRPr="00E1661D">
              <w:rPr>
                <w:sz w:val="22"/>
                <w:szCs w:val="22"/>
                <w:lang w:val="en-US"/>
              </w:rPr>
              <w:t>Касперского</w:t>
            </w:r>
            <w:proofErr w:type="spellEnd"/>
            <w:r w:rsidRPr="00E1661D">
              <w:rPr>
                <w:sz w:val="22"/>
                <w:szCs w:val="22"/>
                <w:lang w:val="en-US"/>
              </w:rPr>
              <w:t>»</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647F9DBE" w14:textId="77777777" w:rsidR="00E1661D" w:rsidRPr="00E1661D" w:rsidRDefault="00E1661D" w:rsidP="00E1661D">
            <w:pPr>
              <w:widowControl w:val="0"/>
              <w:tabs>
                <w:tab w:val="left" w:pos="426"/>
              </w:tabs>
              <w:jc w:val="both"/>
              <w:rPr>
                <w:sz w:val="22"/>
                <w:szCs w:val="22"/>
              </w:rPr>
            </w:pPr>
            <w:r w:rsidRPr="00E1661D">
              <w:rPr>
                <w:sz w:val="22"/>
                <w:szCs w:val="22"/>
              </w:rPr>
              <w:t>Неисключительное право на</w:t>
            </w:r>
          </w:p>
          <w:p w14:paraId="0ED37052" w14:textId="77777777" w:rsidR="00E1661D" w:rsidRPr="00E1661D" w:rsidRDefault="00E1661D" w:rsidP="00E1661D">
            <w:pPr>
              <w:widowControl w:val="0"/>
              <w:tabs>
                <w:tab w:val="left" w:pos="426"/>
              </w:tabs>
              <w:jc w:val="both"/>
              <w:rPr>
                <w:sz w:val="22"/>
                <w:szCs w:val="22"/>
              </w:rPr>
            </w:pPr>
            <w:r w:rsidRPr="00E1661D">
              <w:rPr>
                <w:sz w:val="22"/>
                <w:szCs w:val="22"/>
              </w:rPr>
              <w:t>программу для ЭВМ "Kaspersky</w:t>
            </w:r>
          </w:p>
          <w:p w14:paraId="6088BBA6" w14:textId="77777777" w:rsidR="00E1661D" w:rsidRPr="00E1661D" w:rsidRDefault="00E1661D" w:rsidP="00E1661D">
            <w:pPr>
              <w:widowControl w:val="0"/>
              <w:tabs>
                <w:tab w:val="left" w:pos="426"/>
              </w:tabs>
              <w:jc w:val="both"/>
              <w:rPr>
                <w:sz w:val="22"/>
                <w:szCs w:val="22"/>
              </w:rPr>
            </w:pPr>
            <w:proofErr w:type="spellStart"/>
            <w:r w:rsidRPr="00E1661D">
              <w:rPr>
                <w:sz w:val="22"/>
                <w:szCs w:val="22"/>
              </w:rPr>
              <w:t>Endpoint</w:t>
            </w:r>
            <w:proofErr w:type="spellEnd"/>
            <w:r w:rsidRPr="00E1661D">
              <w:rPr>
                <w:sz w:val="22"/>
                <w:szCs w:val="22"/>
              </w:rPr>
              <w:t xml:space="preserve"> </w:t>
            </w:r>
            <w:proofErr w:type="spellStart"/>
            <w:r w:rsidRPr="00E1661D">
              <w:rPr>
                <w:sz w:val="22"/>
                <w:szCs w:val="22"/>
              </w:rPr>
              <w:t>Security</w:t>
            </w:r>
            <w:proofErr w:type="spellEnd"/>
            <w:r w:rsidRPr="00E1661D">
              <w:rPr>
                <w:sz w:val="22"/>
                <w:szCs w:val="22"/>
              </w:rPr>
              <w:t xml:space="preserve"> для бизнеса –</w:t>
            </w:r>
          </w:p>
          <w:p w14:paraId="36BE93C9" w14:textId="209DB252" w:rsidR="00963E5C" w:rsidRPr="00E1661D" w:rsidRDefault="00E1661D" w:rsidP="001C7608">
            <w:pPr>
              <w:widowControl w:val="0"/>
              <w:tabs>
                <w:tab w:val="left" w:pos="426"/>
              </w:tabs>
              <w:jc w:val="both"/>
              <w:rPr>
                <w:sz w:val="22"/>
                <w:szCs w:val="22"/>
              </w:rPr>
            </w:pPr>
            <w:r w:rsidRPr="00E1661D">
              <w:rPr>
                <w:sz w:val="22"/>
                <w:szCs w:val="22"/>
              </w:rPr>
              <w:t>Стандартный" на 12 месяцев</w:t>
            </w:r>
            <w:r w:rsidR="001C7608">
              <w:rPr>
                <w:sz w:val="22"/>
                <w:szCs w:val="22"/>
              </w:rPr>
              <w:t xml:space="preserve"> </w:t>
            </w:r>
            <w:proofErr w:type="spellStart"/>
            <w:r w:rsidR="001C7608" w:rsidRPr="001C7608">
              <w:rPr>
                <w:sz w:val="22"/>
                <w:szCs w:val="22"/>
              </w:rPr>
              <w:t>Renewal</w:t>
            </w:r>
            <w:proofErr w:type="spellEnd"/>
            <w:r w:rsidR="001C7608" w:rsidRPr="001C7608">
              <w:rPr>
                <w:sz w:val="22"/>
                <w:szCs w:val="22"/>
              </w:rPr>
              <w:t xml:space="preserve"> </w:t>
            </w:r>
            <w:proofErr w:type="spellStart"/>
            <w:r w:rsidR="001C7608" w:rsidRPr="001C7608">
              <w:rPr>
                <w:sz w:val="22"/>
                <w:szCs w:val="22"/>
              </w:rPr>
              <w:t>License</w:t>
            </w:r>
            <w:proofErr w:type="spellEnd"/>
            <w:r w:rsidR="001C7608" w:rsidRPr="00457DDA">
              <w:rPr>
                <w:sz w:val="22"/>
                <w:szCs w:val="22"/>
              </w:rPr>
              <w:t xml:space="preserve"> (</w:t>
            </w:r>
            <w:r w:rsidR="001C7608" w:rsidRPr="001C7608">
              <w:rPr>
                <w:sz w:val="22"/>
                <w:szCs w:val="22"/>
              </w:rPr>
              <w:t>Продление)</w:t>
            </w:r>
          </w:p>
        </w:tc>
        <w:tc>
          <w:tcPr>
            <w:tcW w:w="1417" w:type="dxa"/>
            <w:tcBorders>
              <w:top w:val="single" w:sz="4" w:space="0" w:color="auto"/>
              <w:left w:val="nil"/>
              <w:bottom w:val="single" w:sz="4" w:space="0" w:color="auto"/>
              <w:right w:val="single" w:sz="4" w:space="0" w:color="auto"/>
            </w:tcBorders>
            <w:shd w:val="clear" w:color="auto" w:fill="auto"/>
            <w:vAlign w:val="center"/>
          </w:tcPr>
          <w:p w14:paraId="483866C0" w14:textId="73F41BF0" w:rsidR="00963E5C" w:rsidRPr="00E1661D" w:rsidRDefault="00E1661D" w:rsidP="009453B6">
            <w:pPr>
              <w:widowControl w:val="0"/>
              <w:tabs>
                <w:tab w:val="left" w:pos="426"/>
              </w:tabs>
              <w:jc w:val="center"/>
              <w:rPr>
                <w:sz w:val="22"/>
                <w:szCs w:val="22"/>
              </w:rPr>
            </w:pPr>
            <w:r>
              <w:rPr>
                <w:sz w:val="22"/>
                <w:szCs w:val="22"/>
              </w:rPr>
              <w:t>550</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36CAC0B2" w14:textId="4F0F861B" w:rsidR="00963E5C" w:rsidRPr="00457FD3" w:rsidRDefault="00AB30C8" w:rsidP="009453B6">
            <w:pPr>
              <w:widowControl w:val="0"/>
              <w:tabs>
                <w:tab w:val="left" w:pos="426"/>
              </w:tabs>
              <w:jc w:val="center"/>
              <w:rPr>
                <w:sz w:val="22"/>
                <w:szCs w:val="22"/>
                <w:lang w:val="en-US"/>
              </w:rPr>
            </w:pPr>
            <w:r>
              <w:rPr>
                <w:sz w:val="22"/>
                <w:szCs w:val="22"/>
                <w:lang w:val="en-US"/>
              </w:rPr>
              <w:t xml:space="preserve"> </w:t>
            </w:r>
          </w:p>
        </w:tc>
        <w:tc>
          <w:tcPr>
            <w:tcW w:w="1316" w:type="dxa"/>
            <w:tcBorders>
              <w:top w:val="single" w:sz="4" w:space="0" w:color="auto"/>
              <w:left w:val="nil"/>
              <w:bottom w:val="single" w:sz="4" w:space="0" w:color="auto"/>
              <w:right w:val="single" w:sz="4" w:space="0" w:color="auto"/>
            </w:tcBorders>
            <w:shd w:val="clear" w:color="auto" w:fill="auto"/>
            <w:vAlign w:val="center"/>
          </w:tcPr>
          <w:p w14:paraId="1B4F4A8D" w14:textId="78141A11" w:rsidR="00963E5C" w:rsidRPr="00457FD3" w:rsidRDefault="00AB30C8" w:rsidP="009453B6">
            <w:pPr>
              <w:widowControl w:val="0"/>
              <w:tabs>
                <w:tab w:val="left" w:pos="426"/>
              </w:tabs>
              <w:jc w:val="center"/>
              <w:rPr>
                <w:sz w:val="22"/>
                <w:szCs w:val="22"/>
                <w:lang w:val="en-US"/>
              </w:rPr>
            </w:pPr>
            <w:r>
              <w:rPr>
                <w:sz w:val="22"/>
                <w:szCs w:val="22"/>
                <w:lang w:val="en-US"/>
              </w:rPr>
              <w:t xml:space="preserve"> </w:t>
            </w:r>
          </w:p>
        </w:tc>
      </w:tr>
      <w:tr w:rsidR="00435FC1" w:rsidRPr="00457FD3" w14:paraId="5FF832F0" w14:textId="77777777" w:rsidTr="00457FD3">
        <w:trPr>
          <w:trHeight w:val="204"/>
        </w:trPr>
        <w:tc>
          <w:tcPr>
            <w:tcW w:w="679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0397B42" w14:textId="77777777" w:rsidR="00435FC1" w:rsidRPr="00457FD3" w:rsidRDefault="00435FC1" w:rsidP="009453B6">
            <w:pPr>
              <w:widowControl w:val="0"/>
              <w:tabs>
                <w:tab w:val="left" w:pos="426"/>
              </w:tabs>
              <w:jc w:val="both"/>
              <w:rPr>
                <w:sz w:val="22"/>
                <w:szCs w:val="22"/>
              </w:rPr>
            </w:pPr>
            <w:r w:rsidRPr="00457FD3">
              <w:rPr>
                <w:b/>
                <w:sz w:val="22"/>
                <w:szCs w:val="22"/>
              </w:rPr>
              <w:t>Итого общий размер лицензионного вознаграждения:</w:t>
            </w:r>
          </w:p>
        </w:tc>
        <w:tc>
          <w:tcPr>
            <w:tcW w:w="2673" w:type="dxa"/>
            <w:gridSpan w:val="2"/>
            <w:tcBorders>
              <w:top w:val="single" w:sz="4" w:space="0" w:color="auto"/>
              <w:left w:val="nil"/>
              <w:bottom w:val="single" w:sz="4" w:space="0" w:color="auto"/>
              <w:right w:val="single" w:sz="4" w:space="0" w:color="auto"/>
            </w:tcBorders>
            <w:shd w:val="clear" w:color="auto" w:fill="E0E0E0"/>
            <w:vAlign w:val="center"/>
          </w:tcPr>
          <w:p w14:paraId="283A4F12" w14:textId="3F92AE4E" w:rsidR="00435FC1" w:rsidRPr="00457FD3" w:rsidRDefault="00AB30C8" w:rsidP="009453B6">
            <w:pPr>
              <w:widowControl w:val="0"/>
              <w:tabs>
                <w:tab w:val="left" w:pos="426"/>
              </w:tabs>
              <w:jc w:val="right"/>
              <w:rPr>
                <w:b/>
                <w:sz w:val="22"/>
                <w:szCs w:val="22"/>
              </w:rPr>
            </w:pPr>
            <w:r w:rsidRPr="00305921">
              <w:rPr>
                <w:b/>
                <w:sz w:val="22"/>
                <w:szCs w:val="22"/>
              </w:rPr>
              <w:t xml:space="preserve"> </w:t>
            </w:r>
          </w:p>
        </w:tc>
      </w:tr>
      <w:tr w:rsidR="00435FC1" w:rsidRPr="00457FD3" w14:paraId="4D013ED6" w14:textId="77777777" w:rsidTr="00457FD3">
        <w:trPr>
          <w:trHeight w:val="204"/>
        </w:trPr>
        <w:tc>
          <w:tcPr>
            <w:tcW w:w="679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C71361" w14:textId="405E993E" w:rsidR="00435FC1" w:rsidRPr="00457FD3" w:rsidRDefault="00FA4DF6" w:rsidP="009453B6">
            <w:pPr>
              <w:widowControl w:val="0"/>
              <w:tabs>
                <w:tab w:val="left" w:pos="426"/>
              </w:tabs>
              <w:jc w:val="both"/>
              <w:rPr>
                <w:b/>
                <w:sz w:val="22"/>
                <w:szCs w:val="22"/>
              </w:rPr>
            </w:pPr>
            <w:r w:rsidRPr="00FA4DF6">
              <w:rPr>
                <w:b/>
                <w:sz w:val="22"/>
                <w:szCs w:val="22"/>
              </w:rPr>
              <w:t>В том числе НДС 2</w:t>
            </w:r>
            <w:r w:rsidR="00FF7B55" w:rsidRPr="00FF7B55">
              <w:rPr>
                <w:b/>
                <w:sz w:val="22"/>
                <w:szCs w:val="22"/>
              </w:rPr>
              <w:t>2</w:t>
            </w:r>
            <w:r w:rsidRPr="00FA4DF6">
              <w:rPr>
                <w:b/>
                <w:sz w:val="22"/>
                <w:szCs w:val="22"/>
              </w:rPr>
              <w:t>% (если применимо)/либо НДС не предусмотрен</w:t>
            </w:r>
            <w:r>
              <w:rPr>
                <w:b/>
                <w:sz w:val="22"/>
                <w:szCs w:val="22"/>
              </w:rPr>
              <w:t>.</w:t>
            </w:r>
          </w:p>
        </w:tc>
        <w:tc>
          <w:tcPr>
            <w:tcW w:w="2673" w:type="dxa"/>
            <w:gridSpan w:val="2"/>
            <w:tcBorders>
              <w:top w:val="single" w:sz="4" w:space="0" w:color="auto"/>
              <w:left w:val="nil"/>
              <w:bottom w:val="single" w:sz="4" w:space="0" w:color="auto"/>
              <w:right w:val="single" w:sz="4" w:space="0" w:color="auto"/>
            </w:tcBorders>
            <w:shd w:val="clear" w:color="auto" w:fill="E0E0E0"/>
            <w:vAlign w:val="center"/>
          </w:tcPr>
          <w:p w14:paraId="233F4330" w14:textId="1C570453" w:rsidR="00435FC1" w:rsidRPr="00305921" w:rsidRDefault="00AB30C8" w:rsidP="009453B6">
            <w:pPr>
              <w:widowControl w:val="0"/>
              <w:tabs>
                <w:tab w:val="left" w:pos="426"/>
              </w:tabs>
              <w:jc w:val="right"/>
              <w:rPr>
                <w:b/>
                <w:sz w:val="22"/>
                <w:szCs w:val="22"/>
              </w:rPr>
            </w:pPr>
            <w:r w:rsidRPr="00305921">
              <w:rPr>
                <w:b/>
                <w:sz w:val="22"/>
                <w:szCs w:val="22"/>
              </w:rPr>
              <w:t xml:space="preserve"> </w:t>
            </w:r>
          </w:p>
        </w:tc>
      </w:tr>
    </w:tbl>
    <w:p w14:paraId="43D46CA3" w14:textId="77777777" w:rsidR="00435FC1" w:rsidRPr="00457FD3" w:rsidRDefault="00435FC1" w:rsidP="009453B6">
      <w:pPr>
        <w:widowControl w:val="0"/>
        <w:tabs>
          <w:tab w:val="left" w:pos="426"/>
        </w:tabs>
        <w:jc w:val="both"/>
        <w:rPr>
          <w:sz w:val="22"/>
          <w:szCs w:val="22"/>
        </w:rPr>
      </w:pPr>
    </w:p>
    <w:p w14:paraId="13159041" w14:textId="1E77ABA9" w:rsidR="00307A8D" w:rsidRPr="00FF7B55" w:rsidRDefault="0049465E" w:rsidP="009453B6">
      <w:pPr>
        <w:pStyle w:val="ab"/>
        <w:widowControl w:val="0"/>
        <w:tabs>
          <w:tab w:val="left" w:pos="426"/>
        </w:tabs>
        <w:ind w:left="360"/>
        <w:jc w:val="both"/>
        <w:rPr>
          <w:sz w:val="22"/>
          <w:szCs w:val="22"/>
        </w:rPr>
      </w:pPr>
      <w:r w:rsidRPr="00FF7B55">
        <w:rPr>
          <w:sz w:val="22"/>
          <w:szCs w:val="22"/>
        </w:rPr>
        <w:t xml:space="preserve">Общий размер вознаграждения Лицензиата за предоставление Сублицензиату права использования программ для ЭВМ , подлежащий уплате Сублицензиатом, составляет _______________ ( _______________ </w:t>
      </w:r>
      <w:proofErr w:type="spellStart"/>
      <w:r w:rsidRPr="00FF7B55">
        <w:rPr>
          <w:sz w:val="22"/>
          <w:szCs w:val="22"/>
        </w:rPr>
        <w:t>рублей___________копеек</w:t>
      </w:r>
      <w:proofErr w:type="spellEnd"/>
      <w:r w:rsidRPr="00FF7B55">
        <w:rPr>
          <w:sz w:val="22"/>
          <w:szCs w:val="22"/>
        </w:rPr>
        <w:t>), /в том числе НДС 2</w:t>
      </w:r>
      <w:r w:rsidR="001047E8" w:rsidRPr="00FF7B55">
        <w:rPr>
          <w:sz w:val="22"/>
          <w:szCs w:val="22"/>
        </w:rPr>
        <w:t>2</w:t>
      </w:r>
      <w:r w:rsidRPr="00FF7B55">
        <w:rPr>
          <w:sz w:val="22"/>
          <w:szCs w:val="22"/>
        </w:rPr>
        <w:t xml:space="preserve">% (5%;7%- указать если применимо и по какой ставке налога) в размере _____________(_________________) рублей ______копеек /либо НДС не облагается /на основании </w:t>
      </w:r>
      <w:proofErr w:type="spellStart"/>
      <w:r w:rsidRPr="00FF7B55">
        <w:rPr>
          <w:sz w:val="22"/>
          <w:szCs w:val="22"/>
        </w:rPr>
        <w:t>пп</w:t>
      </w:r>
      <w:proofErr w:type="spellEnd"/>
      <w:r w:rsidRPr="00FF7B55">
        <w:rPr>
          <w:sz w:val="22"/>
          <w:szCs w:val="22"/>
        </w:rPr>
        <w:t>. 26 п. 2 ст. 149 НК РФ/ или с связи с освобождением Лицензиата по п. 1 Ст. 145 НК РФ. Лицензиат применяет упрощенную систему налогообложения на основании главы 26.2 НК РФ (указать как применимо по итогам закупки/.</w:t>
      </w:r>
    </w:p>
    <w:p w14:paraId="1FD94E68" w14:textId="77777777" w:rsidR="00307A8D" w:rsidRDefault="00307A8D" w:rsidP="009453B6">
      <w:pPr>
        <w:pStyle w:val="ab"/>
        <w:widowControl w:val="0"/>
        <w:tabs>
          <w:tab w:val="left" w:pos="426"/>
        </w:tabs>
        <w:ind w:left="360"/>
        <w:jc w:val="both"/>
        <w:rPr>
          <w:bCs/>
          <w:sz w:val="22"/>
          <w:szCs w:val="22"/>
        </w:rPr>
      </w:pPr>
    </w:p>
    <w:p w14:paraId="4C64163F" w14:textId="77777777" w:rsidR="00307A8D" w:rsidRDefault="00307A8D" w:rsidP="009453B6">
      <w:pPr>
        <w:pStyle w:val="ab"/>
        <w:widowControl w:val="0"/>
        <w:tabs>
          <w:tab w:val="left" w:pos="426"/>
        </w:tabs>
        <w:ind w:left="360"/>
        <w:jc w:val="both"/>
        <w:rPr>
          <w:bCs/>
          <w:sz w:val="22"/>
          <w:szCs w:val="22"/>
        </w:rPr>
      </w:pPr>
    </w:p>
    <w:p w14:paraId="0C723DD4" w14:textId="77777777" w:rsidR="00307A8D" w:rsidRPr="00457FD3" w:rsidRDefault="00307A8D" w:rsidP="009453B6">
      <w:pPr>
        <w:pStyle w:val="ab"/>
        <w:widowControl w:val="0"/>
        <w:tabs>
          <w:tab w:val="left" w:pos="426"/>
        </w:tabs>
        <w:ind w:left="360"/>
        <w:jc w:val="both"/>
        <w:rPr>
          <w:bCs/>
          <w:sz w:val="22"/>
          <w:szCs w:val="22"/>
        </w:rPr>
      </w:pPr>
    </w:p>
    <w:tbl>
      <w:tblPr>
        <w:tblW w:w="0" w:type="auto"/>
        <w:tblLook w:val="01E0" w:firstRow="1" w:lastRow="1" w:firstColumn="1" w:lastColumn="1" w:noHBand="0" w:noVBand="0"/>
      </w:tblPr>
      <w:tblGrid>
        <w:gridCol w:w="4706"/>
        <w:gridCol w:w="4648"/>
      </w:tblGrid>
      <w:tr w:rsidR="00435FC1" w:rsidRPr="00457FD3" w14:paraId="5A536CF0" w14:textId="77777777" w:rsidTr="00CA7F61">
        <w:trPr>
          <w:trHeight w:val="630"/>
        </w:trPr>
        <w:tc>
          <w:tcPr>
            <w:tcW w:w="4828" w:type="dxa"/>
          </w:tcPr>
          <w:p w14:paraId="5EE5A5B6" w14:textId="77777777" w:rsidR="00435FC1" w:rsidRPr="00457FD3" w:rsidRDefault="00435FC1" w:rsidP="009453B6">
            <w:pPr>
              <w:widowControl w:val="0"/>
              <w:jc w:val="center"/>
              <w:rPr>
                <w:b/>
                <w:sz w:val="22"/>
                <w:szCs w:val="22"/>
              </w:rPr>
            </w:pPr>
            <w:r w:rsidRPr="00457FD3">
              <w:rPr>
                <w:b/>
                <w:sz w:val="22"/>
                <w:szCs w:val="22"/>
              </w:rPr>
              <w:t>Лицензиат:</w:t>
            </w:r>
          </w:p>
          <w:p w14:paraId="2B131920" w14:textId="78D6F9E6" w:rsidR="00435FC1" w:rsidRPr="00457FD3" w:rsidRDefault="00AB30C8" w:rsidP="009453B6">
            <w:pPr>
              <w:widowControl w:val="0"/>
              <w:jc w:val="center"/>
              <w:rPr>
                <w:sz w:val="22"/>
                <w:szCs w:val="22"/>
              </w:rPr>
            </w:pPr>
            <w:r>
              <w:rPr>
                <w:b/>
                <w:sz w:val="22"/>
                <w:szCs w:val="22"/>
                <w:lang w:val="en-US"/>
              </w:rPr>
              <w:t xml:space="preserve">     </w:t>
            </w:r>
            <w:r w:rsidR="00435FC1" w:rsidRPr="00457FD3">
              <w:rPr>
                <w:b/>
                <w:sz w:val="22"/>
                <w:szCs w:val="22"/>
              </w:rPr>
              <w:t xml:space="preserve"> «</w:t>
            </w:r>
            <w:r>
              <w:rPr>
                <w:b/>
                <w:bCs/>
                <w:sz w:val="22"/>
                <w:szCs w:val="22"/>
                <w:lang w:val="en-US"/>
              </w:rPr>
              <w:t xml:space="preserve">                    </w:t>
            </w:r>
            <w:r w:rsidR="00435FC1" w:rsidRPr="00457FD3">
              <w:rPr>
                <w:b/>
                <w:sz w:val="22"/>
                <w:szCs w:val="22"/>
              </w:rPr>
              <w:t>»</w:t>
            </w:r>
          </w:p>
        </w:tc>
        <w:tc>
          <w:tcPr>
            <w:tcW w:w="4742" w:type="dxa"/>
          </w:tcPr>
          <w:p w14:paraId="16B7AA95" w14:textId="77777777" w:rsidR="00435FC1" w:rsidRPr="00457FD3" w:rsidRDefault="00435FC1" w:rsidP="009453B6">
            <w:pPr>
              <w:widowControl w:val="0"/>
              <w:jc w:val="center"/>
              <w:rPr>
                <w:b/>
                <w:sz w:val="22"/>
                <w:szCs w:val="22"/>
              </w:rPr>
            </w:pPr>
            <w:r w:rsidRPr="00457FD3">
              <w:rPr>
                <w:b/>
                <w:sz w:val="22"/>
                <w:szCs w:val="22"/>
              </w:rPr>
              <w:t>Сублицензиат:</w:t>
            </w:r>
          </w:p>
          <w:p w14:paraId="70391E7C" w14:textId="629EEAC9" w:rsidR="00435FC1" w:rsidRPr="00CA7F61" w:rsidRDefault="00435FC1" w:rsidP="00CA7F61">
            <w:pPr>
              <w:widowControl w:val="0"/>
              <w:jc w:val="center"/>
              <w:rPr>
                <w:b/>
                <w:sz w:val="22"/>
                <w:szCs w:val="22"/>
              </w:rPr>
            </w:pPr>
            <w:r w:rsidRPr="00457FD3">
              <w:rPr>
                <w:b/>
                <w:sz w:val="22"/>
                <w:szCs w:val="22"/>
              </w:rPr>
              <w:t>АО «Восточный порт»</w:t>
            </w:r>
          </w:p>
        </w:tc>
      </w:tr>
      <w:tr w:rsidR="00435FC1" w:rsidRPr="00457FD3" w14:paraId="712DF800" w14:textId="77777777" w:rsidTr="00876DF1">
        <w:trPr>
          <w:trHeight w:val="1059"/>
        </w:trPr>
        <w:tc>
          <w:tcPr>
            <w:tcW w:w="4828" w:type="dxa"/>
          </w:tcPr>
          <w:p w14:paraId="4D87109F" w14:textId="77777777" w:rsidR="00435FC1" w:rsidRPr="00457FD3" w:rsidRDefault="00435FC1" w:rsidP="009453B6">
            <w:pPr>
              <w:widowControl w:val="0"/>
              <w:jc w:val="both"/>
              <w:rPr>
                <w:b/>
                <w:sz w:val="22"/>
                <w:szCs w:val="22"/>
              </w:rPr>
            </w:pPr>
            <w:r w:rsidRPr="00457FD3">
              <w:rPr>
                <w:b/>
                <w:bCs/>
                <w:sz w:val="22"/>
                <w:szCs w:val="22"/>
              </w:rPr>
              <w:t>Подпись:</w:t>
            </w:r>
            <w:r w:rsidRPr="00457FD3">
              <w:rPr>
                <w:b/>
                <w:sz w:val="22"/>
                <w:szCs w:val="22"/>
              </w:rPr>
              <w:t xml:space="preserve"> </w:t>
            </w:r>
          </w:p>
          <w:p w14:paraId="51959102" w14:textId="77777777" w:rsidR="00435FC1" w:rsidRPr="00457FD3" w:rsidRDefault="00435FC1" w:rsidP="009453B6">
            <w:pPr>
              <w:widowControl w:val="0"/>
              <w:jc w:val="both"/>
              <w:rPr>
                <w:sz w:val="22"/>
                <w:szCs w:val="22"/>
              </w:rPr>
            </w:pPr>
          </w:p>
          <w:p w14:paraId="71E8CD1E" w14:textId="1C1A56BA" w:rsidR="00435FC1" w:rsidRPr="00457FD3" w:rsidRDefault="00435FC1" w:rsidP="009453B6">
            <w:pPr>
              <w:widowControl w:val="0"/>
              <w:rPr>
                <w:sz w:val="22"/>
                <w:szCs w:val="22"/>
              </w:rPr>
            </w:pPr>
            <w:r w:rsidRPr="00457FD3">
              <w:rPr>
                <w:sz w:val="22"/>
                <w:szCs w:val="22"/>
              </w:rPr>
              <w:t xml:space="preserve">_______________________ / </w:t>
            </w:r>
            <w:r w:rsidR="000A37BF">
              <w:rPr>
                <w:sz w:val="22"/>
                <w:szCs w:val="22"/>
              </w:rPr>
              <w:t xml:space="preserve"> </w:t>
            </w:r>
            <w:r w:rsidR="00F1031F">
              <w:rPr>
                <w:sz w:val="22"/>
                <w:szCs w:val="22"/>
                <w:lang w:val="en-US"/>
              </w:rPr>
              <w:t xml:space="preserve">          </w:t>
            </w:r>
            <w:r w:rsidRPr="00457FD3">
              <w:rPr>
                <w:sz w:val="22"/>
                <w:szCs w:val="22"/>
              </w:rPr>
              <w:t xml:space="preserve">/ </w:t>
            </w:r>
          </w:p>
          <w:p w14:paraId="4C5C2420" w14:textId="3F3A304D" w:rsidR="00435FC1" w:rsidRPr="00457FD3" w:rsidRDefault="00435FC1" w:rsidP="00101C66">
            <w:pPr>
              <w:widowControl w:val="0"/>
              <w:jc w:val="center"/>
              <w:rPr>
                <w:sz w:val="22"/>
                <w:szCs w:val="22"/>
              </w:rPr>
            </w:pPr>
            <w:r w:rsidRPr="00457FD3">
              <w:rPr>
                <w:sz w:val="22"/>
                <w:szCs w:val="22"/>
              </w:rPr>
              <w:t>М.П.</w:t>
            </w:r>
          </w:p>
        </w:tc>
        <w:tc>
          <w:tcPr>
            <w:tcW w:w="4742" w:type="dxa"/>
          </w:tcPr>
          <w:p w14:paraId="05E2B400" w14:textId="77777777" w:rsidR="00435FC1" w:rsidRPr="00457FD3" w:rsidRDefault="00435FC1" w:rsidP="009453B6">
            <w:pPr>
              <w:widowControl w:val="0"/>
              <w:jc w:val="both"/>
              <w:rPr>
                <w:b/>
                <w:sz w:val="22"/>
                <w:szCs w:val="22"/>
              </w:rPr>
            </w:pPr>
            <w:r w:rsidRPr="00457FD3">
              <w:rPr>
                <w:b/>
                <w:bCs/>
                <w:sz w:val="22"/>
                <w:szCs w:val="22"/>
              </w:rPr>
              <w:t>Подпись:</w:t>
            </w:r>
            <w:r w:rsidRPr="00457FD3">
              <w:rPr>
                <w:b/>
                <w:sz w:val="22"/>
                <w:szCs w:val="22"/>
              </w:rPr>
              <w:t xml:space="preserve"> </w:t>
            </w:r>
          </w:p>
          <w:p w14:paraId="65200557" w14:textId="77777777" w:rsidR="00435FC1" w:rsidRPr="00457FD3" w:rsidRDefault="00435FC1" w:rsidP="009453B6">
            <w:pPr>
              <w:widowControl w:val="0"/>
              <w:jc w:val="both"/>
              <w:rPr>
                <w:sz w:val="22"/>
                <w:szCs w:val="22"/>
              </w:rPr>
            </w:pPr>
          </w:p>
          <w:p w14:paraId="1879D44B" w14:textId="77777777" w:rsidR="00435FC1" w:rsidRPr="00457FD3" w:rsidRDefault="00435FC1" w:rsidP="009453B6">
            <w:pPr>
              <w:widowControl w:val="0"/>
              <w:rPr>
                <w:sz w:val="22"/>
                <w:szCs w:val="22"/>
              </w:rPr>
            </w:pPr>
            <w:r w:rsidRPr="00457FD3">
              <w:rPr>
                <w:sz w:val="22"/>
                <w:szCs w:val="22"/>
              </w:rPr>
              <w:t>____________________/Байбак В.Ю./</w:t>
            </w:r>
          </w:p>
          <w:p w14:paraId="558F2FEA" w14:textId="365BC341" w:rsidR="00435FC1" w:rsidRPr="00457FD3" w:rsidRDefault="00435FC1" w:rsidP="00101C66">
            <w:pPr>
              <w:widowControl w:val="0"/>
              <w:jc w:val="center"/>
              <w:rPr>
                <w:sz w:val="22"/>
                <w:szCs w:val="22"/>
              </w:rPr>
            </w:pPr>
            <w:r w:rsidRPr="00457FD3">
              <w:rPr>
                <w:sz w:val="22"/>
                <w:szCs w:val="22"/>
              </w:rPr>
              <w:t>М.П.</w:t>
            </w:r>
          </w:p>
        </w:tc>
      </w:tr>
    </w:tbl>
    <w:p w14:paraId="0B900998" w14:textId="77777777" w:rsidR="00435FC1" w:rsidRPr="00457FD3" w:rsidRDefault="00435FC1" w:rsidP="009453B6">
      <w:pPr>
        <w:widowControl w:val="0"/>
        <w:jc w:val="both"/>
        <w:rPr>
          <w:sz w:val="22"/>
          <w:szCs w:val="22"/>
        </w:rPr>
      </w:pPr>
    </w:p>
    <w:p w14:paraId="2FCCCDC8" w14:textId="77777777" w:rsidR="00435FC1" w:rsidRDefault="00435FC1" w:rsidP="009453B6">
      <w:pPr>
        <w:widowControl w:val="0"/>
      </w:pPr>
    </w:p>
    <w:sectPr w:rsidR="00435FC1">
      <w:pgSz w:w="11906" w:h="16838" w:code="9"/>
      <w:pgMar w:top="851" w:right="851" w:bottom="1134" w:left="1701" w:header="284"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EEA88" w14:textId="77777777" w:rsidR="00124070" w:rsidRDefault="00D6186E">
      <w:r>
        <w:separator/>
      </w:r>
    </w:p>
  </w:endnote>
  <w:endnote w:type="continuationSeparator" w:id="0">
    <w:p w14:paraId="00CEEA89" w14:textId="77777777" w:rsidR="00124070" w:rsidRDefault="00D6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1"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EA95" w14:textId="77777777" w:rsidR="00124070" w:rsidRDefault="00D6186E">
    <w:r>
      <w:t>[Введите текст]</w:t>
    </w:r>
  </w:p>
  <w:p w14:paraId="00CEEA96" w14:textId="77777777" w:rsidR="00124070" w:rsidRDefault="001240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EEA86" w14:textId="77777777" w:rsidR="00124070" w:rsidRDefault="00D6186E">
      <w:r>
        <w:separator/>
      </w:r>
    </w:p>
  </w:footnote>
  <w:footnote w:type="continuationSeparator" w:id="0">
    <w:p w14:paraId="00CEEA87" w14:textId="77777777" w:rsidR="00124070" w:rsidRDefault="00D61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EA8B" w14:textId="013197ED" w:rsidR="00124070" w:rsidRDefault="00124070">
    <w:pPr>
      <w:pStyle w:val="a5"/>
      <w:jc w:val="center"/>
      <w:rPr>
        <w:rFonts w:ascii="Tahoma" w:hAnsi="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CAD7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003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9C6C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BE82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83A19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CEE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703C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E46F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D6F3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3E5D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17F"/>
    <w:multiLevelType w:val="singleLevel"/>
    <w:tmpl w:val="B0680A56"/>
    <w:lvl w:ilvl="0">
      <w:start w:val="1"/>
      <w:numFmt w:val="decimal"/>
      <w:lvlText w:val="%1."/>
      <w:lvlJc w:val="left"/>
      <w:pPr>
        <w:tabs>
          <w:tab w:val="num" w:pos="1068"/>
        </w:tabs>
        <w:ind w:left="1068" w:hanging="360"/>
      </w:pPr>
      <w:rPr>
        <w:rFonts w:hint="default"/>
      </w:rPr>
    </w:lvl>
  </w:abstractNum>
  <w:abstractNum w:abstractNumId="12" w15:restartNumberingAfterBreak="0">
    <w:nsid w:val="00DF15E6"/>
    <w:multiLevelType w:val="hybridMultilevel"/>
    <w:tmpl w:val="5E963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87E69C3"/>
    <w:multiLevelType w:val="multilevel"/>
    <w:tmpl w:val="75C69B74"/>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15:restartNumberingAfterBreak="0">
    <w:nsid w:val="0FB12B85"/>
    <w:multiLevelType w:val="multilevel"/>
    <w:tmpl w:val="B716449A"/>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5" w15:restartNumberingAfterBreak="0">
    <w:nsid w:val="147464FB"/>
    <w:multiLevelType w:val="multilevel"/>
    <w:tmpl w:val="B1F46C4A"/>
    <w:lvl w:ilvl="0">
      <w:start w:val="1"/>
      <w:numFmt w:val="bullet"/>
      <w:lvlText w:val="—"/>
      <w:lvlJc w:val="left"/>
      <w:pPr>
        <w:tabs>
          <w:tab w:val="num" w:pos="360"/>
        </w:tabs>
        <w:ind w:left="360" w:hanging="360"/>
      </w:pPr>
      <w:rPr>
        <w:rFonts w:ascii="Tahoma" w:hAnsi="Tahoma"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C7907B2"/>
    <w:multiLevelType w:val="multilevel"/>
    <w:tmpl w:val="DF3C7B6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1D283F3A"/>
    <w:multiLevelType w:val="multilevel"/>
    <w:tmpl w:val="BD028C4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15:restartNumberingAfterBreak="0">
    <w:nsid w:val="21502D64"/>
    <w:multiLevelType w:val="multilevel"/>
    <w:tmpl w:val="2A0A3D0A"/>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15:restartNumberingAfterBreak="0">
    <w:nsid w:val="216F60E9"/>
    <w:multiLevelType w:val="multilevel"/>
    <w:tmpl w:val="15D6185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15:restartNumberingAfterBreak="0">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3" w15:restartNumberingAfterBreak="0">
    <w:nsid w:val="31D97DD3"/>
    <w:multiLevelType w:val="hybridMultilevel"/>
    <w:tmpl w:val="B1F46C4A"/>
    <w:lvl w:ilvl="0" w:tplc="2118EE94">
      <w:start w:val="1"/>
      <w:numFmt w:val="bullet"/>
      <w:lvlText w:val="—"/>
      <w:lvlJc w:val="left"/>
      <w:pPr>
        <w:tabs>
          <w:tab w:val="num" w:pos="360"/>
        </w:tabs>
        <w:ind w:left="360" w:hanging="360"/>
      </w:pPr>
      <w:rPr>
        <w:rFonts w:ascii="Tahoma" w:hAnsi="Tahoma"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4" w15:restartNumberingAfterBreak="0">
    <w:nsid w:val="323B4E5F"/>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5" w15:restartNumberingAfterBreak="0">
    <w:nsid w:val="32AF24D3"/>
    <w:multiLevelType w:val="multilevel"/>
    <w:tmpl w:val="EB1E656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15:restartNumberingAfterBreak="0">
    <w:nsid w:val="32B62B29"/>
    <w:multiLevelType w:val="multilevel"/>
    <w:tmpl w:val="344EF90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36A05D3D"/>
    <w:multiLevelType w:val="hybridMultilevel"/>
    <w:tmpl w:val="50485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ED6069"/>
    <w:multiLevelType w:val="multilevel"/>
    <w:tmpl w:val="E7FAF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914346"/>
    <w:multiLevelType w:val="multilevel"/>
    <w:tmpl w:val="1DD860F2"/>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0" w15:restartNumberingAfterBreak="0">
    <w:nsid w:val="46503831"/>
    <w:multiLevelType w:val="multilevel"/>
    <w:tmpl w:val="10223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2D16895"/>
    <w:multiLevelType w:val="multilevel"/>
    <w:tmpl w:val="E67242C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2" w15:restartNumberingAfterBreak="0">
    <w:nsid w:val="56930524"/>
    <w:multiLevelType w:val="multilevel"/>
    <w:tmpl w:val="2626E7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004"/>
        </w:tabs>
        <w:ind w:left="1004" w:hanging="720"/>
      </w:pPr>
      <w:rPr>
        <w:rFonts w:hint="default"/>
        <w:b/>
        <w:i w:val="0"/>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3" w15:restartNumberingAfterBreak="0">
    <w:nsid w:val="5E774E51"/>
    <w:multiLevelType w:val="multilevel"/>
    <w:tmpl w:val="D260414E"/>
    <w:lvl w:ilvl="0">
      <w:start w:val="1"/>
      <w:numFmt w:val="decimal"/>
      <w:lvlText w:val="%1."/>
      <w:lvlJc w:val="left"/>
      <w:pPr>
        <w:ind w:left="720" w:hanging="360"/>
      </w:pPr>
    </w:lvl>
    <w:lvl w:ilvl="1">
      <w:start w:val="1"/>
      <w:numFmt w:val="decimal"/>
      <w:isLgl/>
      <w:lvlText w:val="%1.%2."/>
      <w:lvlJc w:val="left"/>
      <w:pPr>
        <w:ind w:left="786" w:hanging="360"/>
      </w:pPr>
      <w:rPr>
        <w:b/>
      </w:rPr>
    </w:lvl>
    <w:lvl w:ilvl="2">
      <w:start w:val="1"/>
      <w:numFmt w:val="decimal"/>
      <w:isLgl/>
      <w:lvlText w:val="%1.%2.%3."/>
      <w:lvlJc w:val="left"/>
      <w:pPr>
        <w:ind w:left="1212" w:hanging="720"/>
      </w:pPr>
      <w:rPr>
        <w:b w:val="0"/>
      </w:r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34" w15:restartNumberingAfterBreak="0">
    <w:nsid w:val="5FCB3876"/>
    <w:multiLevelType w:val="multilevel"/>
    <w:tmpl w:val="9D181A2C"/>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5" w15:restartNumberingAfterBreak="0">
    <w:nsid w:val="60BA1A21"/>
    <w:multiLevelType w:val="multilevel"/>
    <w:tmpl w:val="5016F4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15:restartNumberingAfterBreak="0">
    <w:nsid w:val="636C6D58"/>
    <w:multiLevelType w:val="multilevel"/>
    <w:tmpl w:val="19D454EA"/>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7" w15:restartNumberingAfterBreak="0">
    <w:nsid w:val="65245F7D"/>
    <w:multiLevelType w:val="multilevel"/>
    <w:tmpl w:val="2B269D9A"/>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8" w15:restartNumberingAfterBreak="0">
    <w:nsid w:val="66AD3BFF"/>
    <w:multiLevelType w:val="multilevel"/>
    <w:tmpl w:val="CB9E109E"/>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9" w15:restartNumberingAfterBreak="0">
    <w:nsid w:val="6A436A5B"/>
    <w:multiLevelType w:val="multilevel"/>
    <w:tmpl w:val="FA7C069C"/>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Tahoma" w:hAnsi="Tahoma"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0" w15:restartNumberingAfterBreak="0">
    <w:nsid w:val="700E0FA5"/>
    <w:multiLevelType w:val="multilevel"/>
    <w:tmpl w:val="94DA1B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0A95759"/>
    <w:multiLevelType w:val="multilevel"/>
    <w:tmpl w:val="93F8F87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2" w15:restartNumberingAfterBreak="0">
    <w:nsid w:val="71687A4E"/>
    <w:multiLevelType w:val="multilevel"/>
    <w:tmpl w:val="85BE502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3" w15:restartNumberingAfterBreak="0">
    <w:nsid w:val="7DAF7D55"/>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num w:numId="1">
    <w:abstractNumId w:val="32"/>
  </w:num>
  <w:num w:numId="2">
    <w:abstractNumId w:val="37"/>
  </w:num>
  <w:num w:numId="3">
    <w:abstractNumId w:val="25"/>
  </w:num>
  <w:num w:numId="4">
    <w:abstractNumId w:val="42"/>
  </w:num>
  <w:num w:numId="5">
    <w:abstractNumId w:val="29"/>
  </w:num>
  <w:num w:numId="6">
    <w:abstractNumId w:val="10"/>
    <w:lvlOverride w:ilvl="0">
      <w:lvl w:ilvl="0">
        <w:start w:val="1"/>
        <w:numFmt w:val="bullet"/>
        <w:lvlText w:val=""/>
        <w:legacy w:legacy="1" w:legacySpace="0" w:legacyIndent="360"/>
        <w:lvlJc w:val="left"/>
        <w:pPr>
          <w:ind w:left="1260" w:hanging="360"/>
        </w:pPr>
        <w:rPr>
          <w:rFonts w:ascii="Symbol" w:hAnsi="Symbol" w:hint="default"/>
        </w:rPr>
      </w:lvl>
    </w:lvlOverride>
  </w:num>
  <w:num w:numId="7">
    <w:abstractNumId w:val="31"/>
  </w:num>
  <w:num w:numId="8">
    <w:abstractNumId w:val="19"/>
  </w:num>
  <w:num w:numId="9">
    <w:abstractNumId w:val="13"/>
  </w:num>
  <w:num w:numId="10">
    <w:abstractNumId w:val="20"/>
  </w:num>
  <w:num w:numId="11">
    <w:abstractNumId w:val="14"/>
  </w:num>
  <w:num w:numId="12">
    <w:abstractNumId w:val="21"/>
  </w:num>
  <w:num w:numId="13">
    <w:abstractNumId w:val="38"/>
  </w:num>
  <w:num w:numId="14">
    <w:abstractNumId w:val="36"/>
  </w:num>
  <w:num w:numId="15">
    <w:abstractNumId w:val="35"/>
  </w:num>
  <w:num w:numId="16">
    <w:abstractNumId w:val="18"/>
  </w:num>
  <w:num w:numId="17">
    <w:abstractNumId w:val="26"/>
  </w:num>
  <w:num w:numId="18">
    <w:abstractNumId w:val="28"/>
  </w:num>
  <w:num w:numId="19">
    <w:abstractNumId w:val="41"/>
  </w:num>
  <w:num w:numId="20">
    <w:abstractNumId w:val="2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4"/>
  </w:num>
  <w:num w:numId="35">
    <w:abstractNumId w:val="43"/>
  </w:num>
  <w:num w:numId="36">
    <w:abstractNumId w:val="39"/>
  </w:num>
  <w:num w:numId="37">
    <w:abstractNumId w:val="11"/>
  </w:num>
  <w:num w:numId="38">
    <w:abstractNumId w:val="23"/>
  </w:num>
  <w:num w:numId="39">
    <w:abstractNumId w:val="15"/>
  </w:num>
  <w:num w:numId="40">
    <w:abstractNumId w:val="22"/>
  </w:num>
  <w:num w:numId="41">
    <w:abstractNumId w:val="16"/>
  </w:num>
  <w:num w:numId="42">
    <w:abstractNumId w:val="27"/>
  </w:num>
  <w:num w:numId="43">
    <w:abstractNumId w:val="32"/>
  </w:num>
  <w:num w:numId="44">
    <w:abstractNumId w:val="17"/>
  </w:num>
  <w:num w:numId="45">
    <w:abstractNumId w:val="30"/>
  </w:num>
  <w:num w:numId="46">
    <w:abstractNumId w:val="12"/>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708"/>
  <w:drawingGridHorizontalSpacing w:val="120"/>
  <w:displayHorizontalDrawingGridEvery w:val="2"/>
  <w:displayVerticalDrawingGridEvery w:val="2"/>
  <w:noPunctuationKerning/>
  <w:characterSpacingControl w:val="doNotCompress"/>
  <w:doNotValidateAgainstSchema/>
  <w:saveInvalidXml/>
  <w:doNotDemarcateInvalidXml/>
  <w:saveXmlDataOnly/>
  <w:hdrShapeDefaults>
    <o:shapedefaults v:ext="edit" spidmax="264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070"/>
    <w:rsid w:val="00002362"/>
    <w:rsid w:val="00003179"/>
    <w:rsid w:val="00004DBF"/>
    <w:rsid w:val="000071E9"/>
    <w:rsid w:val="0003530F"/>
    <w:rsid w:val="00045FBD"/>
    <w:rsid w:val="0006000F"/>
    <w:rsid w:val="00060B7E"/>
    <w:rsid w:val="00062208"/>
    <w:rsid w:val="000650CA"/>
    <w:rsid w:val="00095F55"/>
    <w:rsid w:val="0009620F"/>
    <w:rsid w:val="000A37BF"/>
    <w:rsid w:val="000B44ED"/>
    <w:rsid w:val="000E006D"/>
    <w:rsid w:val="000E2C9B"/>
    <w:rsid w:val="000E7C7E"/>
    <w:rsid w:val="000F1DF6"/>
    <w:rsid w:val="00101C66"/>
    <w:rsid w:val="001047E8"/>
    <w:rsid w:val="00113E65"/>
    <w:rsid w:val="00124070"/>
    <w:rsid w:val="00130114"/>
    <w:rsid w:val="001411BC"/>
    <w:rsid w:val="00145A00"/>
    <w:rsid w:val="001658C3"/>
    <w:rsid w:val="0017359D"/>
    <w:rsid w:val="00193B25"/>
    <w:rsid w:val="00195A8D"/>
    <w:rsid w:val="001A7D4D"/>
    <w:rsid w:val="001C7608"/>
    <w:rsid w:val="001C77DA"/>
    <w:rsid w:val="001D72BF"/>
    <w:rsid w:val="00225B8D"/>
    <w:rsid w:val="00225E07"/>
    <w:rsid w:val="00244735"/>
    <w:rsid w:val="00253D59"/>
    <w:rsid w:val="00271667"/>
    <w:rsid w:val="00287B7E"/>
    <w:rsid w:val="00290D33"/>
    <w:rsid w:val="002E73C5"/>
    <w:rsid w:val="00305921"/>
    <w:rsid w:val="00307A8D"/>
    <w:rsid w:val="00337EF4"/>
    <w:rsid w:val="00343AAB"/>
    <w:rsid w:val="003515D6"/>
    <w:rsid w:val="00361FD8"/>
    <w:rsid w:val="00371BEE"/>
    <w:rsid w:val="00385BC1"/>
    <w:rsid w:val="003A0265"/>
    <w:rsid w:val="003A2773"/>
    <w:rsid w:val="003F15ED"/>
    <w:rsid w:val="003F77D8"/>
    <w:rsid w:val="00413B20"/>
    <w:rsid w:val="00421163"/>
    <w:rsid w:val="00422D7B"/>
    <w:rsid w:val="00424084"/>
    <w:rsid w:val="00435FC1"/>
    <w:rsid w:val="00457DDA"/>
    <w:rsid w:val="00457FD3"/>
    <w:rsid w:val="0049465E"/>
    <w:rsid w:val="004957B4"/>
    <w:rsid w:val="004A0170"/>
    <w:rsid w:val="004C5172"/>
    <w:rsid w:val="004D20E8"/>
    <w:rsid w:val="004D7409"/>
    <w:rsid w:val="004E01A6"/>
    <w:rsid w:val="004E0F69"/>
    <w:rsid w:val="004E2D7A"/>
    <w:rsid w:val="004E5864"/>
    <w:rsid w:val="005320D7"/>
    <w:rsid w:val="00544394"/>
    <w:rsid w:val="00563C8E"/>
    <w:rsid w:val="005777D4"/>
    <w:rsid w:val="00584F12"/>
    <w:rsid w:val="0058620E"/>
    <w:rsid w:val="00586469"/>
    <w:rsid w:val="00590649"/>
    <w:rsid w:val="005938F0"/>
    <w:rsid w:val="005963FF"/>
    <w:rsid w:val="005B21A9"/>
    <w:rsid w:val="005D0D07"/>
    <w:rsid w:val="005F50EE"/>
    <w:rsid w:val="00611E5C"/>
    <w:rsid w:val="00695CF0"/>
    <w:rsid w:val="006B2475"/>
    <w:rsid w:val="006C7307"/>
    <w:rsid w:val="006D7282"/>
    <w:rsid w:val="006E095B"/>
    <w:rsid w:val="007006A4"/>
    <w:rsid w:val="00702907"/>
    <w:rsid w:val="007057DE"/>
    <w:rsid w:val="00715910"/>
    <w:rsid w:val="00721094"/>
    <w:rsid w:val="0077399D"/>
    <w:rsid w:val="00782476"/>
    <w:rsid w:val="00787B2B"/>
    <w:rsid w:val="00792AF6"/>
    <w:rsid w:val="00794FB1"/>
    <w:rsid w:val="00795696"/>
    <w:rsid w:val="007A3CFB"/>
    <w:rsid w:val="007B413D"/>
    <w:rsid w:val="007C2EB8"/>
    <w:rsid w:val="00800FE6"/>
    <w:rsid w:val="0080242E"/>
    <w:rsid w:val="00806490"/>
    <w:rsid w:val="00820FF2"/>
    <w:rsid w:val="008238C2"/>
    <w:rsid w:val="00830E80"/>
    <w:rsid w:val="00844D89"/>
    <w:rsid w:val="0087297B"/>
    <w:rsid w:val="00876473"/>
    <w:rsid w:val="008A0919"/>
    <w:rsid w:val="008A4D5C"/>
    <w:rsid w:val="008E7599"/>
    <w:rsid w:val="008F63E1"/>
    <w:rsid w:val="00914818"/>
    <w:rsid w:val="009167D3"/>
    <w:rsid w:val="009453B6"/>
    <w:rsid w:val="00962B65"/>
    <w:rsid w:val="00963E5C"/>
    <w:rsid w:val="009679CD"/>
    <w:rsid w:val="009868B2"/>
    <w:rsid w:val="009A096E"/>
    <w:rsid w:val="009B1587"/>
    <w:rsid w:val="009D395E"/>
    <w:rsid w:val="009E1588"/>
    <w:rsid w:val="009E7EC1"/>
    <w:rsid w:val="009F75CF"/>
    <w:rsid w:val="00A10433"/>
    <w:rsid w:val="00A10B56"/>
    <w:rsid w:val="00A17CEE"/>
    <w:rsid w:val="00A22852"/>
    <w:rsid w:val="00A26EBA"/>
    <w:rsid w:val="00A443D0"/>
    <w:rsid w:val="00A61C81"/>
    <w:rsid w:val="00A65E96"/>
    <w:rsid w:val="00A702BD"/>
    <w:rsid w:val="00AB30C8"/>
    <w:rsid w:val="00AB7695"/>
    <w:rsid w:val="00AE03B6"/>
    <w:rsid w:val="00AE644E"/>
    <w:rsid w:val="00AF0DA2"/>
    <w:rsid w:val="00AF5EC2"/>
    <w:rsid w:val="00B07E1C"/>
    <w:rsid w:val="00B15B8B"/>
    <w:rsid w:val="00B21A8E"/>
    <w:rsid w:val="00B21FF2"/>
    <w:rsid w:val="00B31BE3"/>
    <w:rsid w:val="00B32678"/>
    <w:rsid w:val="00B33338"/>
    <w:rsid w:val="00B42A64"/>
    <w:rsid w:val="00B75C1D"/>
    <w:rsid w:val="00BB2CFE"/>
    <w:rsid w:val="00C1203E"/>
    <w:rsid w:val="00C213BD"/>
    <w:rsid w:val="00C25A2A"/>
    <w:rsid w:val="00C27AB5"/>
    <w:rsid w:val="00C3167E"/>
    <w:rsid w:val="00C41B3E"/>
    <w:rsid w:val="00C42CAB"/>
    <w:rsid w:val="00C50985"/>
    <w:rsid w:val="00C57A96"/>
    <w:rsid w:val="00C6720D"/>
    <w:rsid w:val="00C72A4D"/>
    <w:rsid w:val="00C84CEA"/>
    <w:rsid w:val="00C878B0"/>
    <w:rsid w:val="00CA7F61"/>
    <w:rsid w:val="00CB7A80"/>
    <w:rsid w:val="00CC421B"/>
    <w:rsid w:val="00CC436F"/>
    <w:rsid w:val="00CD4AA5"/>
    <w:rsid w:val="00D10635"/>
    <w:rsid w:val="00D30DE2"/>
    <w:rsid w:val="00D57921"/>
    <w:rsid w:val="00D6186E"/>
    <w:rsid w:val="00D66F81"/>
    <w:rsid w:val="00D74DE3"/>
    <w:rsid w:val="00DA62FB"/>
    <w:rsid w:val="00DC0D0A"/>
    <w:rsid w:val="00DC34DD"/>
    <w:rsid w:val="00DD4D94"/>
    <w:rsid w:val="00DD681A"/>
    <w:rsid w:val="00DF302D"/>
    <w:rsid w:val="00E1317F"/>
    <w:rsid w:val="00E1661D"/>
    <w:rsid w:val="00E807A7"/>
    <w:rsid w:val="00E82769"/>
    <w:rsid w:val="00E85847"/>
    <w:rsid w:val="00E91A29"/>
    <w:rsid w:val="00E94425"/>
    <w:rsid w:val="00E9455F"/>
    <w:rsid w:val="00E96687"/>
    <w:rsid w:val="00EB6F8C"/>
    <w:rsid w:val="00EE7BE5"/>
    <w:rsid w:val="00EF2161"/>
    <w:rsid w:val="00F1031F"/>
    <w:rsid w:val="00F27CCE"/>
    <w:rsid w:val="00F54939"/>
    <w:rsid w:val="00F615A6"/>
    <w:rsid w:val="00F75281"/>
    <w:rsid w:val="00F84DD7"/>
    <w:rsid w:val="00F9559B"/>
    <w:rsid w:val="00FA4171"/>
    <w:rsid w:val="00FA4DF6"/>
    <w:rsid w:val="00FA67C8"/>
    <w:rsid w:val="00FB14CC"/>
    <w:rsid w:val="00FC1867"/>
    <w:rsid w:val="00FD298C"/>
    <w:rsid w:val="00FE0913"/>
    <w:rsid w:val="00FF7B5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4193"/>
    <o:shapelayout v:ext="edit">
      <o:idmap v:ext="edit" data="1"/>
    </o:shapelayout>
  </w:shapeDefaults>
  <w:decimalSymbol w:val=","/>
  <w:listSeparator w:val=";"/>
  <w14:docId w14:val="00CEE9BE"/>
  <w15:docId w15:val="{8508591C-A863-4F62-88A0-D3C6BF982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pPr>
      <w:tabs>
        <w:tab w:val="center" w:pos="4677"/>
        <w:tab w:val="right" w:pos="9355"/>
      </w:tabs>
    </w:pPr>
  </w:style>
  <w:style w:type="character" w:customStyle="1" w:styleId="a8">
    <w:name w:val="Нижний колонтитул Знак"/>
    <w:basedOn w:val="a1"/>
    <w:link w:val="a7"/>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List Paragraph"/>
    <w:basedOn w:val="a"/>
    <w:uiPriority w:val="34"/>
    <w:qFormat/>
    <w:pPr>
      <w:ind w:left="720"/>
      <w:contextualSpacing/>
    </w:pPr>
  </w:style>
  <w:style w:type="paragraph" w:styleId="ac">
    <w:name w:val="Normal (Web)"/>
    <w:basedOn w:val="a"/>
    <w:uiPriority w:val="99"/>
    <w:unhideWhenUsed/>
    <w:pPr>
      <w:spacing w:before="100" w:beforeAutospacing="1" w:after="100" w:afterAutospacing="1"/>
    </w:pPr>
    <w:rPr>
      <w:rFonts w:eastAsia="Times New Roman"/>
      <w:lang w:eastAsia="ru-RU"/>
    </w:rPr>
  </w:style>
  <w:style w:type="character" w:styleId="ad">
    <w:name w:val="annotation reference"/>
    <w:basedOn w:val="a1"/>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1"/>
    <w:link w:val="ae"/>
    <w:rPr>
      <w:lang w:eastAsia="ko-KR"/>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eastAsia="ko-KR"/>
    </w:rPr>
  </w:style>
  <w:style w:type="character" w:styleId="af2">
    <w:name w:val="Hyperlink"/>
    <w:basedOn w:val="a1"/>
    <w:rPr>
      <w:color w:val="0000FF" w:themeColor="hyperlink"/>
      <w:u w:val="single"/>
    </w:rPr>
  </w:style>
  <w:style w:type="paragraph" w:styleId="af3">
    <w:name w:val="Revision"/>
    <w:hidden/>
    <w:uiPriority w:val="99"/>
    <w:semiHidden/>
    <w:rPr>
      <w:sz w:val="24"/>
      <w:szCs w:val="24"/>
      <w:lang w:eastAsia="ko-KR"/>
    </w:rPr>
  </w:style>
  <w:style w:type="paragraph" w:customStyle="1" w:styleId="10">
    <w:name w:val="Обычный (веб)1"/>
    <w:basedOn w:val="a"/>
    <w:pPr>
      <w:spacing w:before="28" w:after="28"/>
    </w:pPr>
    <w:rPr>
      <w:rFonts w:eastAsia="Times New Roman"/>
      <w:kern w:val="1"/>
      <w:lang w:eastAsia="ar-SA"/>
    </w:rPr>
  </w:style>
  <w:style w:type="table" w:styleId="af4">
    <w:name w:val="Table Grid"/>
    <w:basedOn w:val="a2"/>
    <w:uiPriority w:val="59"/>
    <w:rsid w:val="00DA62FB"/>
    <w:rPr>
      <w:rFonts w:ascii="Verdana" w:eastAsia="Calibri" w:hAnsi="Verdan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7E1C"/>
    <w:pPr>
      <w:autoSpaceDE w:val="0"/>
      <w:autoSpaceDN w:val="0"/>
      <w:adjustRightInd w:val="0"/>
    </w:pPr>
    <w:rPr>
      <w:rFonts w:ascii="Tahoma" w:hAnsi="Tahoma" w:cs="Tahoma"/>
      <w:color w:val="000000"/>
      <w:sz w:val="24"/>
      <w:szCs w:val="24"/>
    </w:rPr>
  </w:style>
  <w:style w:type="character" w:styleId="af5">
    <w:name w:val="Unresolved Mention"/>
    <w:basedOn w:val="a1"/>
    <w:uiPriority w:val="99"/>
    <w:semiHidden/>
    <w:unhideWhenUsed/>
    <w:rsid w:val="009148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36">
      <w:bodyDiv w:val="1"/>
      <w:marLeft w:val="0"/>
      <w:marRight w:val="0"/>
      <w:marTop w:val="0"/>
      <w:marBottom w:val="0"/>
      <w:divBdr>
        <w:top w:val="none" w:sz="0" w:space="0" w:color="auto"/>
        <w:left w:val="none" w:sz="0" w:space="0" w:color="auto"/>
        <w:bottom w:val="none" w:sz="0" w:space="0" w:color="auto"/>
        <w:right w:val="none" w:sz="0" w:space="0" w:color="auto"/>
      </w:divBdr>
    </w:div>
    <w:div w:id="328145605">
      <w:bodyDiv w:val="1"/>
      <w:marLeft w:val="0"/>
      <w:marRight w:val="0"/>
      <w:marTop w:val="0"/>
      <w:marBottom w:val="0"/>
      <w:divBdr>
        <w:top w:val="none" w:sz="0" w:space="0" w:color="auto"/>
        <w:left w:val="none" w:sz="0" w:space="0" w:color="auto"/>
        <w:bottom w:val="none" w:sz="0" w:space="0" w:color="auto"/>
        <w:right w:val="none" w:sz="0" w:space="0" w:color="auto"/>
      </w:divBdr>
    </w:div>
    <w:div w:id="384377066">
      <w:bodyDiv w:val="1"/>
      <w:marLeft w:val="0"/>
      <w:marRight w:val="0"/>
      <w:marTop w:val="0"/>
      <w:marBottom w:val="0"/>
      <w:divBdr>
        <w:top w:val="none" w:sz="0" w:space="0" w:color="auto"/>
        <w:left w:val="none" w:sz="0" w:space="0" w:color="auto"/>
        <w:bottom w:val="none" w:sz="0" w:space="0" w:color="auto"/>
        <w:right w:val="none" w:sz="0" w:space="0" w:color="auto"/>
      </w:divBdr>
    </w:div>
    <w:div w:id="453868541">
      <w:bodyDiv w:val="1"/>
      <w:marLeft w:val="0"/>
      <w:marRight w:val="0"/>
      <w:marTop w:val="0"/>
      <w:marBottom w:val="0"/>
      <w:divBdr>
        <w:top w:val="none" w:sz="0" w:space="0" w:color="auto"/>
        <w:left w:val="none" w:sz="0" w:space="0" w:color="auto"/>
        <w:bottom w:val="none" w:sz="0" w:space="0" w:color="auto"/>
        <w:right w:val="none" w:sz="0" w:space="0" w:color="auto"/>
      </w:divBdr>
    </w:div>
    <w:div w:id="726031649">
      <w:bodyDiv w:val="1"/>
      <w:marLeft w:val="0"/>
      <w:marRight w:val="0"/>
      <w:marTop w:val="0"/>
      <w:marBottom w:val="0"/>
      <w:divBdr>
        <w:top w:val="none" w:sz="0" w:space="0" w:color="auto"/>
        <w:left w:val="none" w:sz="0" w:space="0" w:color="auto"/>
        <w:bottom w:val="none" w:sz="0" w:space="0" w:color="auto"/>
        <w:right w:val="none" w:sz="0" w:space="0" w:color="auto"/>
      </w:divBdr>
    </w:div>
    <w:div w:id="798039231">
      <w:bodyDiv w:val="1"/>
      <w:marLeft w:val="0"/>
      <w:marRight w:val="0"/>
      <w:marTop w:val="0"/>
      <w:marBottom w:val="0"/>
      <w:divBdr>
        <w:top w:val="none" w:sz="0" w:space="0" w:color="auto"/>
        <w:left w:val="none" w:sz="0" w:space="0" w:color="auto"/>
        <w:bottom w:val="none" w:sz="0" w:space="0" w:color="auto"/>
        <w:right w:val="none" w:sz="0" w:space="0" w:color="auto"/>
      </w:divBdr>
    </w:div>
    <w:div w:id="804548561">
      <w:bodyDiv w:val="1"/>
      <w:marLeft w:val="0"/>
      <w:marRight w:val="0"/>
      <w:marTop w:val="0"/>
      <w:marBottom w:val="0"/>
      <w:divBdr>
        <w:top w:val="none" w:sz="0" w:space="0" w:color="auto"/>
        <w:left w:val="none" w:sz="0" w:space="0" w:color="auto"/>
        <w:bottom w:val="none" w:sz="0" w:space="0" w:color="auto"/>
        <w:right w:val="none" w:sz="0" w:space="0" w:color="auto"/>
      </w:divBdr>
    </w:div>
    <w:div w:id="839078255">
      <w:bodyDiv w:val="1"/>
      <w:marLeft w:val="0"/>
      <w:marRight w:val="0"/>
      <w:marTop w:val="0"/>
      <w:marBottom w:val="0"/>
      <w:divBdr>
        <w:top w:val="none" w:sz="0" w:space="0" w:color="auto"/>
        <w:left w:val="none" w:sz="0" w:space="0" w:color="auto"/>
        <w:bottom w:val="none" w:sz="0" w:space="0" w:color="auto"/>
        <w:right w:val="none" w:sz="0" w:space="0" w:color="auto"/>
      </w:divBdr>
    </w:div>
    <w:div w:id="954869026">
      <w:bodyDiv w:val="1"/>
      <w:marLeft w:val="0"/>
      <w:marRight w:val="0"/>
      <w:marTop w:val="0"/>
      <w:marBottom w:val="0"/>
      <w:divBdr>
        <w:top w:val="none" w:sz="0" w:space="0" w:color="auto"/>
        <w:left w:val="none" w:sz="0" w:space="0" w:color="auto"/>
        <w:bottom w:val="none" w:sz="0" w:space="0" w:color="auto"/>
        <w:right w:val="none" w:sz="0" w:space="0" w:color="auto"/>
      </w:divBdr>
    </w:div>
    <w:div w:id="1032656394">
      <w:bodyDiv w:val="1"/>
      <w:marLeft w:val="0"/>
      <w:marRight w:val="0"/>
      <w:marTop w:val="0"/>
      <w:marBottom w:val="0"/>
      <w:divBdr>
        <w:top w:val="none" w:sz="0" w:space="0" w:color="auto"/>
        <w:left w:val="none" w:sz="0" w:space="0" w:color="auto"/>
        <w:bottom w:val="none" w:sz="0" w:space="0" w:color="auto"/>
        <w:right w:val="none" w:sz="0" w:space="0" w:color="auto"/>
      </w:divBdr>
    </w:div>
    <w:div w:id="1104963876">
      <w:bodyDiv w:val="1"/>
      <w:marLeft w:val="0"/>
      <w:marRight w:val="0"/>
      <w:marTop w:val="0"/>
      <w:marBottom w:val="0"/>
      <w:divBdr>
        <w:top w:val="none" w:sz="0" w:space="0" w:color="auto"/>
        <w:left w:val="none" w:sz="0" w:space="0" w:color="auto"/>
        <w:bottom w:val="none" w:sz="0" w:space="0" w:color="auto"/>
        <w:right w:val="none" w:sz="0" w:space="0" w:color="auto"/>
      </w:divBdr>
    </w:div>
    <w:div w:id="1389381374">
      <w:bodyDiv w:val="1"/>
      <w:marLeft w:val="0"/>
      <w:marRight w:val="0"/>
      <w:marTop w:val="0"/>
      <w:marBottom w:val="0"/>
      <w:divBdr>
        <w:top w:val="none" w:sz="0" w:space="0" w:color="auto"/>
        <w:left w:val="none" w:sz="0" w:space="0" w:color="auto"/>
        <w:bottom w:val="none" w:sz="0" w:space="0" w:color="auto"/>
        <w:right w:val="none" w:sz="0" w:space="0" w:color="auto"/>
      </w:divBdr>
    </w:div>
    <w:div w:id="1417748300">
      <w:bodyDiv w:val="1"/>
      <w:marLeft w:val="0"/>
      <w:marRight w:val="0"/>
      <w:marTop w:val="0"/>
      <w:marBottom w:val="0"/>
      <w:divBdr>
        <w:top w:val="none" w:sz="0" w:space="0" w:color="auto"/>
        <w:left w:val="none" w:sz="0" w:space="0" w:color="auto"/>
        <w:bottom w:val="none" w:sz="0" w:space="0" w:color="auto"/>
        <w:right w:val="none" w:sz="0" w:space="0" w:color="auto"/>
      </w:divBdr>
    </w:div>
    <w:div w:id="1467969749">
      <w:bodyDiv w:val="1"/>
      <w:marLeft w:val="0"/>
      <w:marRight w:val="0"/>
      <w:marTop w:val="0"/>
      <w:marBottom w:val="0"/>
      <w:divBdr>
        <w:top w:val="none" w:sz="0" w:space="0" w:color="auto"/>
        <w:left w:val="none" w:sz="0" w:space="0" w:color="auto"/>
        <w:bottom w:val="none" w:sz="0" w:space="0" w:color="auto"/>
        <w:right w:val="none" w:sz="0" w:space="0" w:color="auto"/>
      </w:divBdr>
    </w:div>
    <w:div w:id="1490174899">
      <w:bodyDiv w:val="1"/>
      <w:marLeft w:val="0"/>
      <w:marRight w:val="0"/>
      <w:marTop w:val="0"/>
      <w:marBottom w:val="0"/>
      <w:divBdr>
        <w:top w:val="none" w:sz="0" w:space="0" w:color="auto"/>
        <w:left w:val="none" w:sz="0" w:space="0" w:color="auto"/>
        <w:bottom w:val="none" w:sz="0" w:space="0" w:color="auto"/>
        <w:right w:val="none" w:sz="0" w:space="0" w:color="auto"/>
      </w:divBdr>
    </w:div>
    <w:div w:id="1637904290">
      <w:bodyDiv w:val="1"/>
      <w:marLeft w:val="0"/>
      <w:marRight w:val="0"/>
      <w:marTop w:val="0"/>
      <w:marBottom w:val="0"/>
      <w:divBdr>
        <w:top w:val="none" w:sz="0" w:space="0" w:color="auto"/>
        <w:left w:val="none" w:sz="0" w:space="0" w:color="auto"/>
        <w:bottom w:val="none" w:sz="0" w:space="0" w:color="auto"/>
        <w:right w:val="none" w:sz="0" w:space="0" w:color="auto"/>
      </w:divBdr>
    </w:div>
    <w:div w:id="1702628700">
      <w:bodyDiv w:val="1"/>
      <w:marLeft w:val="0"/>
      <w:marRight w:val="0"/>
      <w:marTop w:val="0"/>
      <w:marBottom w:val="0"/>
      <w:divBdr>
        <w:top w:val="none" w:sz="0" w:space="0" w:color="auto"/>
        <w:left w:val="none" w:sz="0" w:space="0" w:color="auto"/>
        <w:bottom w:val="none" w:sz="0" w:space="0" w:color="auto"/>
        <w:right w:val="none" w:sz="0" w:space="0" w:color="auto"/>
      </w:divBdr>
    </w:div>
    <w:div w:id="1811703649">
      <w:bodyDiv w:val="1"/>
      <w:marLeft w:val="0"/>
      <w:marRight w:val="0"/>
      <w:marTop w:val="0"/>
      <w:marBottom w:val="0"/>
      <w:divBdr>
        <w:top w:val="none" w:sz="0" w:space="0" w:color="auto"/>
        <w:left w:val="none" w:sz="0" w:space="0" w:color="auto"/>
        <w:bottom w:val="none" w:sz="0" w:space="0" w:color="auto"/>
        <w:right w:val="none" w:sz="0" w:space="0" w:color="auto"/>
      </w:divBdr>
    </w:div>
    <w:div w:id="20903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p.outbox@vostport.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vostport.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324D56EB8BD4327A134B5880CF91C59"/>
        <w:category>
          <w:name w:val="Общие"/>
          <w:gallery w:val="placeholder"/>
        </w:category>
        <w:types>
          <w:type w:val="bbPlcHdr"/>
        </w:types>
        <w:behaviors>
          <w:behavior w:val="content"/>
        </w:behaviors>
        <w:guid w:val="{7866A479-E3F0-4A44-AFB0-3E5373077A26}"/>
      </w:docPartPr>
      <w:docPartBody>
        <w:p w:rsidR="00040585" w:rsidRDefault="00556FCB" w:rsidP="00556FCB">
          <w:pPr>
            <w:pStyle w:val="A324D56EB8BD4327A134B5880CF91C59"/>
          </w:pPr>
          <w:r>
            <w:rPr>
              <w:rFonts w:ascii="Tahoma" w:hAnsi="Tahoma" w:cs="Tahoma"/>
              <w:sz w:val="16"/>
              <w:szCs w:val="16"/>
            </w:rPr>
            <w:t>валюта</w:t>
          </w:r>
        </w:p>
      </w:docPartBody>
    </w:docPart>
    <w:docPart>
      <w:docPartPr>
        <w:name w:val="D47001A089FA47C38306B85A56DFC01E"/>
        <w:category>
          <w:name w:val="Общие"/>
          <w:gallery w:val="placeholder"/>
        </w:category>
        <w:types>
          <w:type w:val="bbPlcHdr"/>
        </w:types>
        <w:behaviors>
          <w:behavior w:val="content"/>
        </w:behaviors>
        <w:guid w:val="{374EE234-BF89-44F1-9AD8-B16155197CB8}"/>
      </w:docPartPr>
      <w:docPartBody>
        <w:p w:rsidR="00040585" w:rsidRDefault="00556FCB" w:rsidP="00556FCB">
          <w:pPr>
            <w:pStyle w:val="D47001A089FA47C38306B85A56DFC01E"/>
          </w:pPr>
          <w:r>
            <w:rPr>
              <w:rFonts w:ascii="Tahoma" w:hAnsi="Tahoma" w:cs="Tahoma"/>
              <w:sz w:val="16"/>
              <w:szCs w:val="16"/>
            </w:rPr>
            <w:t>валюта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1"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A01C85"/>
    <w:rsid w:val="00040585"/>
    <w:rsid w:val="000F093F"/>
    <w:rsid w:val="00115911"/>
    <w:rsid w:val="00131764"/>
    <w:rsid w:val="001F231E"/>
    <w:rsid w:val="00211010"/>
    <w:rsid w:val="002A56EF"/>
    <w:rsid w:val="002C098E"/>
    <w:rsid w:val="002F5843"/>
    <w:rsid w:val="003052F9"/>
    <w:rsid w:val="00305422"/>
    <w:rsid w:val="00542486"/>
    <w:rsid w:val="00556FCB"/>
    <w:rsid w:val="005C2260"/>
    <w:rsid w:val="00721271"/>
    <w:rsid w:val="0073247E"/>
    <w:rsid w:val="00782FD8"/>
    <w:rsid w:val="00792F22"/>
    <w:rsid w:val="0082618B"/>
    <w:rsid w:val="008E0B13"/>
    <w:rsid w:val="008F1FFA"/>
    <w:rsid w:val="009B2C11"/>
    <w:rsid w:val="009D4270"/>
    <w:rsid w:val="00A01C85"/>
    <w:rsid w:val="00A07598"/>
    <w:rsid w:val="00A211D0"/>
    <w:rsid w:val="00A51D52"/>
    <w:rsid w:val="00AD4F2B"/>
    <w:rsid w:val="00B24987"/>
    <w:rsid w:val="00B748C3"/>
    <w:rsid w:val="00B86B9F"/>
    <w:rsid w:val="00BB3216"/>
    <w:rsid w:val="00C343D3"/>
    <w:rsid w:val="00C8226A"/>
    <w:rsid w:val="00C839C8"/>
    <w:rsid w:val="00CF0829"/>
    <w:rsid w:val="00E847AC"/>
    <w:rsid w:val="00EC1883"/>
    <w:rsid w:val="00ED21A1"/>
    <w:rsid w:val="00F111E9"/>
    <w:rsid w:val="00F71CD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1A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748C3"/>
  </w:style>
  <w:style w:type="paragraph" w:customStyle="1" w:styleId="A324D56EB8BD4327A134B5880CF91C59">
    <w:name w:val="A324D56EB8BD4327A134B5880CF91C59"/>
    <w:rsid w:val="00556FCB"/>
    <w:pPr>
      <w:spacing w:after="160" w:line="259" w:lineRule="auto"/>
    </w:pPr>
  </w:style>
  <w:style w:type="paragraph" w:customStyle="1" w:styleId="D47001A089FA47C38306B85A56DFC01E">
    <w:name w:val="D47001A089FA47C38306B85A56DFC01E"/>
    <w:rsid w:val="00556FC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8C2D3F6D1380840956B5DBD1BF25F4D" ma:contentTypeVersion="0" ma:contentTypeDescription="Создание документа." ma:contentTypeScope="" ma:versionID="eccf2ac025a8bd80901821ecdd8e0345">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43415-6A39-476F-9ECF-B53FFCF6FB94}">
  <ds:schemaRefs>
    <ds:schemaRef ds:uri="http://schemas.microsoft.com/sharepoint/v3/contenttype/forms"/>
  </ds:schemaRefs>
</ds:datastoreItem>
</file>

<file path=customXml/itemProps2.xml><?xml version="1.0" encoding="utf-8"?>
<ds:datastoreItem xmlns:ds="http://schemas.openxmlformats.org/officeDocument/2006/customXml" ds:itemID="{227D3B4D-0584-4600-AAF4-5F43E2C8C400}">
  <ds:schemaRefs>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www.w3.org/XML/1998/namespace"/>
  </ds:schemaRefs>
</ds:datastoreItem>
</file>

<file path=customXml/itemProps3.xml><?xml version="1.0" encoding="utf-8"?>
<ds:datastoreItem xmlns:ds="http://schemas.openxmlformats.org/officeDocument/2006/customXml" ds:itemID="{1E95023B-D08F-4964-96FA-23C43D77D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0EC4B12-9A9D-4992-90BF-DA7EAF496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5027</Words>
  <Characters>28654</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Softline</Company>
  <LinksUpToDate>false</LinksUpToDate>
  <CharactersWithSpaces>33614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Sashin Gennadiy</dc:creator>
  <cp:lastModifiedBy>Васькин Сергей Алексеевич</cp:lastModifiedBy>
  <cp:revision>7</cp:revision>
  <dcterms:created xsi:type="dcterms:W3CDTF">2026-04-14T05:07:00Z</dcterms:created>
  <dcterms:modified xsi:type="dcterms:W3CDTF">2026-05-04T22:44:00Z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0x01010078C2D3F6D1380840956B5DBD1BF25F4D</vt:lpwstr>
  </property>
  <property fmtid="{D5CDD505-2E9C-101B-9397-08002B2CF9AE}" pid="3" name="_dlc_DocIdItemGuid">
    <vt:lpwstr>78955f5a-a9b8-47d9-9030-3141365237d3</vt:lpwstr>
  </property>
</Properties>
</file>